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687D56" w14:textId="77777777" w:rsidR="001B14DB" w:rsidRDefault="001B14DB" w:rsidP="00792305">
      <w:pPr>
        <w:spacing w:line="480" w:lineRule="auto"/>
        <w:ind w:firstLine="720"/>
        <w:rPr>
          <w:rFonts w:ascii="Times New Roman" w:hAnsi="Times New Roman" w:cs="Times New Roman"/>
          <w:sz w:val="24"/>
          <w:szCs w:val="24"/>
        </w:rPr>
      </w:pPr>
      <w:bookmarkStart w:id="0" w:name="_GoBack"/>
      <w:bookmarkEnd w:id="0"/>
    </w:p>
    <w:p w14:paraId="0E499B35" w14:textId="77777777" w:rsidR="001B14DB" w:rsidRDefault="001B14DB" w:rsidP="001B14DB">
      <w:pPr>
        <w:spacing w:line="480" w:lineRule="auto"/>
        <w:ind w:firstLine="720"/>
        <w:jc w:val="center"/>
        <w:rPr>
          <w:rFonts w:ascii="Times New Roman" w:hAnsi="Times New Roman" w:cs="Times New Roman"/>
          <w:b/>
          <w:bCs/>
          <w:sz w:val="24"/>
          <w:szCs w:val="24"/>
        </w:rPr>
      </w:pPr>
    </w:p>
    <w:p w14:paraId="371494C7" w14:textId="77777777" w:rsidR="001B14DB" w:rsidRDefault="001B14DB" w:rsidP="001B14DB">
      <w:pPr>
        <w:spacing w:line="480" w:lineRule="auto"/>
        <w:ind w:firstLine="720"/>
        <w:jc w:val="center"/>
        <w:rPr>
          <w:rFonts w:ascii="Times New Roman" w:hAnsi="Times New Roman" w:cs="Times New Roman"/>
          <w:b/>
          <w:bCs/>
          <w:sz w:val="24"/>
          <w:szCs w:val="24"/>
        </w:rPr>
      </w:pPr>
    </w:p>
    <w:p w14:paraId="2A83E5AA" w14:textId="77777777" w:rsidR="001B14DB" w:rsidRDefault="001B14DB" w:rsidP="001B14DB">
      <w:pPr>
        <w:spacing w:line="480" w:lineRule="auto"/>
        <w:ind w:firstLine="720"/>
        <w:jc w:val="center"/>
        <w:rPr>
          <w:rFonts w:ascii="Times New Roman" w:hAnsi="Times New Roman" w:cs="Times New Roman"/>
          <w:b/>
          <w:bCs/>
          <w:sz w:val="24"/>
          <w:szCs w:val="24"/>
        </w:rPr>
      </w:pPr>
    </w:p>
    <w:p w14:paraId="4307CA04" w14:textId="77777777" w:rsidR="001B14DB" w:rsidRDefault="001B14DB" w:rsidP="001B14DB">
      <w:pPr>
        <w:spacing w:line="480" w:lineRule="auto"/>
        <w:ind w:firstLine="720"/>
        <w:jc w:val="center"/>
        <w:rPr>
          <w:rFonts w:ascii="Times New Roman" w:hAnsi="Times New Roman" w:cs="Times New Roman"/>
          <w:b/>
          <w:bCs/>
          <w:sz w:val="24"/>
          <w:szCs w:val="24"/>
        </w:rPr>
      </w:pPr>
    </w:p>
    <w:p w14:paraId="04B136E8" w14:textId="77777777" w:rsidR="001B14DB" w:rsidRDefault="001B14DB" w:rsidP="001B14DB">
      <w:pPr>
        <w:spacing w:line="480" w:lineRule="auto"/>
        <w:ind w:firstLine="720"/>
        <w:jc w:val="center"/>
        <w:rPr>
          <w:rFonts w:ascii="Times New Roman" w:hAnsi="Times New Roman" w:cs="Times New Roman"/>
          <w:b/>
          <w:bCs/>
          <w:sz w:val="24"/>
          <w:szCs w:val="24"/>
        </w:rPr>
      </w:pPr>
    </w:p>
    <w:p w14:paraId="53DD131D" w14:textId="77777777" w:rsidR="001B14DB" w:rsidRDefault="001B14DB" w:rsidP="001B14DB">
      <w:pPr>
        <w:spacing w:line="480" w:lineRule="auto"/>
        <w:ind w:firstLine="720"/>
        <w:jc w:val="center"/>
        <w:rPr>
          <w:rFonts w:ascii="Times New Roman" w:hAnsi="Times New Roman" w:cs="Times New Roman"/>
          <w:b/>
          <w:bCs/>
          <w:sz w:val="24"/>
          <w:szCs w:val="24"/>
        </w:rPr>
      </w:pPr>
    </w:p>
    <w:p w14:paraId="747775B1" w14:textId="1D940DAB" w:rsidR="001B14DB" w:rsidRPr="001B14DB" w:rsidRDefault="001B14DB" w:rsidP="001B14DB">
      <w:pPr>
        <w:spacing w:line="480" w:lineRule="auto"/>
        <w:ind w:firstLine="720"/>
        <w:jc w:val="center"/>
        <w:rPr>
          <w:rFonts w:ascii="Times New Roman" w:hAnsi="Times New Roman" w:cs="Times New Roman"/>
          <w:b/>
          <w:bCs/>
          <w:sz w:val="24"/>
          <w:szCs w:val="24"/>
        </w:rPr>
      </w:pPr>
      <w:r w:rsidRPr="001B14DB">
        <w:rPr>
          <w:rFonts w:ascii="Times New Roman" w:hAnsi="Times New Roman" w:cs="Times New Roman"/>
          <w:b/>
          <w:bCs/>
          <w:sz w:val="24"/>
          <w:szCs w:val="24"/>
        </w:rPr>
        <w:t>Self-Health Assessment</w:t>
      </w:r>
    </w:p>
    <w:p w14:paraId="7AE62A15" w14:textId="6C4AD968" w:rsidR="001B14DB" w:rsidRDefault="001B14DB" w:rsidP="001B14D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5D4FDCBC" w14:textId="14707CA0" w:rsidR="001B14DB" w:rsidRDefault="001B14DB" w:rsidP="001B14D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191E49E8" w14:textId="5AE5DB64" w:rsidR="001B14DB" w:rsidRDefault="001B14DB" w:rsidP="001B14D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3633529F" w14:textId="77777777" w:rsidR="001B14DB" w:rsidRDefault="001B14DB" w:rsidP="00792305">
      <w:pPr>
        <w:spacing w:line="480" w:lineRule="auto"/>
        <w:ind w:firstLine="720"/>
        <w:rPr>
          <w:rFonts w:ascii="Times New Roman" w:hAnsi="Times New Roman" w:cs="Times New Roman"/>
          <w:sz w:val="24"/>
          <w:szCs w:val="24"/>
        </w:rPr>
      </w:pPr>
    </w:p>
    <w:p w14:paraId="054B4B0A" w14:textId="77777777" w:rsidR="001B14DB" w:rsidRDefault="001B14DB" w:rsidP="00792305">
      <w:pPr>
        <w:spacing w:line="480" w:lineRule="auto"/>
        <w:ind w:firstLine="720"/>
        <w:rPr>
          <w:rFonts w:ascii="Times New Roman" w:hAnsi="Times New Roman" w:cs="Times New Roman"/>
          <w:sz w:val="24"/>
          <w:szCs w:val="24"/>
        </w:rPr>
      </w:pPr>
    </w:p>
    <w:p w14:paraId="3F901F1A" w14:textId="77777777" w:rsidR="001B14DB" w:rsidRDefault="001B14DB" w:rsidP="00792305">
      <w:pPr>
        <w:spacing w:line="480" w:lineRule="auto"/>
        <w:ind w:firstLine="720"/>
        <w:rPr>
          <w:rFonts w:ascii="Times New Roman" w:hAnsi="Times New Roman" w:cs="Times New Roman"/>
          <w:sz w:val="24"/>
          <w:szCs w:val="24"/>
        </w:rPr>
      </w:pPr>
    </w:p>
    <w:p w14:paraId="002657B7" w14:textId="77777777" w:rsidR="001B14DB" w:rsidRDefault="001B14DB" w:rsidP="00792305">
      <w:pPr>
        <w:spacing w:line="480" w:lineRule="auto"/>
        <w:ind w:firstLine="720"/>
        <w:rPr>
          <w:rFonts w:ascii="Times New Roman" w:hAnsi="Times New Roman" w:cs="Times New Roman"/>
          <w:sz w:val="24"/>
          <w:szCs w:val="24"/>
        </w:rPr>
      </w:pPr>
    </w:p>
    <w:p w14:paraId="422FE0A0" w14:textId="77777777" w:rsidR="001B14DB" w:rsidRDefault="001B14DB" w:rsidP="00792305">
      <w:pPr>
        <w:spacing w:line="480" w:lineRule="auto"/>
        <w:ind w:firstLine="720"/>
        <w:rPr>
          <w:rFonts w:ascii="Times New Roman" w:hAnsi="Times New Roman" w:cs="Times New Roman"/>
          <w:sz w:val="24"/>
          <w:szCs w:val="24"/>
        </w:rPr>
      </w:pPr>
    </w:p>
    <w:p w14:paraId="609BC83A" w14:textId="77777777" w:rsidR="001B14DB" w:rsidRDefault="001B14DB" w:rsidP="00792305">
      <w:pPr>
        <w:spacing w:line="480" w:lineRule="auto"/>
        <w:ind w:firstLine="720"/>
        <w:rPr>
          <w:rFonts w:ascii="Times New Roman" w:hAnsi="Times New Roman" w:cs="Times New Roman"/>
          <w:sz w:val="24"/>
          <w:szCs w:val="24"/>
        </w:rPr>
      </w:pPr>
    </w:p>
    <w:p w14:paraId="3ACA170E" w14:textId="77777777" w:rsidR="001B14DB" w:rsidRDefault="001B14DB" w:rsidP="00792305">
      <w:pPr>
        <w:spacing w:line="480" w:lineRule="auto"/>
        <w:ind w:firstLine="720"/>
        <w:rPr>
          <w:rFonts w:ascii="Times New Roman" w:hAnsi="Times New Roman" w:cs="Times New Roman"/>
          <w:sz w:val="24"/>
          <w:szCs w:val="24"/>
        </w:rPr>
      </w:pPr>
    </w:p>
    <w:p w14:paraId="66A9E39C" w14:textId="1E8DC96A" w:rsidR="001B14DB" w:rsidRDefault="001B14DB" w:rsidP="001B14DB">
      <w:pPr>
        <w:spacing w:line="480" w:lineRule="auto"/>
        <w:ind w:firstLine="720"/>
        <w:jc w:val="center"/>
        <w:rPr>
          <w:rFonts w:ascii="Times New Roman" w:hAnsi="Times New Roman" w:cs="Times New Roman"/>
          <w:b/>
          <w:bCs/>
          <w:sz w:val="24"/>
          <w:szCs w:val="24"/>
        </w:rPr>
      </w:pPr>
      <w:r w:rsidRPr="001B14DB">
        <w:rPr>
          <w:rFonts w:ascii="Times New Roman" w:hAnsi="Times New Roman" w:cs="Times New Roman"/>
          <w:b/>
          <w:bCs/>
          <w:sz w:val="24"/>
          <w:szCs w:val="24"/>
        </w:rPr>
        <w:lastRenderedPageBreak/>
        <w:t>Self-Health Assessment</w:t>
      </w:r>
    </w:p>
    <w:p w14:paraId="4074B702" w14:textId="36936B87" w:rsidR="001B14DB" w:rsidRPr="001B14DB" w:rsidRDefault="001B14DB" w:rsidP="001B14DB">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 xml:space="preserve">Introduction </w:t>
      </w:r>
    </w:p>
    <w:p w14:paraId="79634E58" w14:textId="33B14FB8" w:rsidR="00792305" w:rsidRPr="00552B76" w:rsidRDefault="00792305" w:rsidP="00792305">
      <w:pPr>
        <w:spacing w:line="480" w:lineRule="auto"/>
        <w:ind w:firstLine="720"/>
        <w:rPr>
          <w:rFonts w:ascii="Times New Roman" w:hAnsi="Times New Roman" w:cs="Times New Roman"/>
          <w:sz w:val="24"/>
          <w:szCs w:val="24"/>
        </w:rPr>
      </w:pPr>
      <w:r w:rsidRPr="00552B76">
        <w:rPr>
          <w:rFonts w:ascii="Times New Roman" w:hAnsi="Times New Roman" w:cs="Times New Roman"/>
          <w:sz w:val="24"/>
          <w:szCs w:val="24"/>
        </w:rPr>
        <w:t>The physical health condition that I perceive myself to</w:t>
      </w:r>
      <w:r w:rsidR="00062EDB" w:rsidRPr="00552B76">
        <w:rPr>
          <w:rFonts w:ascii="Times New Roman" w:hAnsi="Times New Roman" w:cs="Times New Roman"/>
          <w:sz w:val="24"/>
          <w:szCs w:val="24"/>
        </w:rPr>
        <w:t xml:space="preserve"> be at risk of having</w:t>
      </w:r>
      <w:r w:rsidRPr="00552B76">
        <w:rPr>
          <w:rFonts w:ascii="Times New Roman" w:hAnsi="Times New Roman" w:cs="Times New Roman"/>
          <w:sz w:val="24"/>
          <w:szCs w:val="24"/>
        </w:rPr>
        <w:t xml:space="preserve"> is kidney failure. The reason why I perceive to</w:t>
      </w:r>
      <w:r w:rsidR="00062EDB" w:rsidRPr="00552B76">
        <w:rPr>
          <w:rFonts w:ascii="Times New Roman" w:hAnsi="Times New Roman" w:cs="Times New Roman"/>
          <w:sz w:val="24"/>
          <w:szCs w:val="24"/>
        </w:rPr>
        <w:t xml:space="preserve"> be at a greater risk </w:t>
      </w:r>
      <w:r w:rsidR="001D49E2" w:rsidRPr="00552B76">
        <w:rPr>
          <w:rFonts w:ascii="Times New Roman" w:hAnsi="Times New Roman" w:cs="Times New Roman"/>
          <w:sz w:val="24"/>
          <w:szCs w:val="24"/>
        </w:rPr>
        <w:t>of having</w:t>
      </w:r>
      <w:r w:rsidR="00062EDB" w:rsidRPr="00552B76">
        <w:rPr>
          <w:rFonts w:ascii="Times New Roman" w:hAnsi="Times New Roman" w:cs="Times New Roman"/>
          <w:sz w:val="24"/>
          <w:szCs w:val="24"/>
        </w:rPr>
        <w:t xml:space="preserve"> kidney failure </w:t>
      </w:r>
      <w:r w:rsidRPr="00552B76">
        <w:rPr>
          <w:rFonts w:ascii="Times New Roman" w:hAnsi="Times New Roman" w:cs="Times New Roman"/>
          <w:sz w:val="24"/>
          <w:szCs w:val="24"/>
        </w:rPr>
        <w:t>is due to the family history of kidney failure. Kidney failure is a condition that occurs when the kidney is unable to filter waste products from the blood. When the kidney cannot filter waste products, dangerous levels of waste accumulate, and the blood chemical makeup gets out of balance. Kidney failure may develop rapidly, especially when it is acute. Kidney failure is a fatal condition and requires immediate intervention to help in reducing the impact of the condition</w:t>
      </w:r>
      <w:r w:rsidR="00AC712A">
        <w:rPr>
          <w:rFonts w:ascii="Times New Roman" w:hAnsi="Times New Roman" w:cs="Times New Roman"/>
          <w:sz w:val="24"/>
          <w:szCs w:val="24"/>
        </w:rPr>
        <w:t xml:space="preserve"> (</w:t>
      </w:r>
      <w:r w:rsidR="00AC712A" w:rsidRPr="00552B76">
        <w:rPr>
          <w:rFonts w:ascii="Times New Roman" w:hAnsi="Times New Roman" w:cs="Times New Roman"/>
          <w:color w:val="222222"/>
          <w:sz w:val="24"/>
          <w:szCs w:val="24"/>
          <w:shd w:val="clear" w:color="auto" w:fill="FFFFFF"/>
        </w:rPr>
        <w:t>Cheng</w:t>
      </w:r>
      <w:r w:rsidR="00AC712A">
        <w:rPr>
          <w:rFonts w:ascii="Times New Roman" w:hAnsi="Times New Roman" w:cs="Times New Roman"/>
          <w:color w:val="222222"/>
          <w:sz w:val="24"/>
          <w:szCs w:val="24"/>
          <w:shd w:val="clear" w:color="auto" w:fill="FFFFFF"/>
        </w:rPr>
        <w:t xml:space="preserve"> et.al, 2020)</w:t>
      </w:r>
      <w:r w:rsidRPr="00552B76">
        <w:rPr>
          <w:rFonts w:ascii="Times New Roman" w:hAnsi="Times New Roman" w:cs="Times New Roman"/>
          <w:sz w:val="24"/>
          <w:szCs w:val="24"/>
        </w:rPr>
        <w:t xml:space="preserve">. The symptoms associated with kidney failure include a decrease in the urine output, retention of fluid that results in swelling in the knees, legs and ankles, shortness in breathing, nausea, weakness, confusion, irregular heartbeat, chest pain and seizures. </w:t>
      </w:r>
    </w:p>
    <w:p w14:paraId="71C18113" w14:textId="2C36CB98" w:rsidR="00792305" w:rsidRDefault="00792305" w:rsidP="00792305">
      <w:pPr>
        <w:spacing w:line="480" w:lineRule="auto"/>
        <w:ind w:firstLine="720"/>
        <w:rPr>
          <w:rFonts w:ascii="Times New Roman" w:hAnsi="Times New Roman" w:cs="Times New Roman"/>
          <w:sz w:val="24"/>
          <w:szCs w:val="24"/>
        </w:rPr>
      </w:pPr>
      <w:r w:rsidRPr="00552B76">
        <w:rPr>
          <w:rFonts w:ascii="Times New Roman" w:hAnsi="Times New Roman" w:cs="Times New Roman"/>
          <w:sz w:val="24"/>
          <w:szCs w:val="24"/>
        </w:rPr>
        <w:t>Kidney failure is caused by a condition that slows the blood flow to the kidneys, an experience of direct damage to the kidney and blockage of the kidneys resulting in the waste products not leaving the body through urine. There are different conditions and diseases that can result in kidney injury. Some conditions include blood or fluid loss, heart attack, heart disease, infection, liver failure, blood pressure medication, severe allergic reactions, and severe dehydration. Damage to the kidneys can be caused by blood clots in the arteries and veins in and around the kidneys, the deposition of cholesterol in the kidneys, and muscle tissue breakdown. Urine blockage in the kidney, on the other hand, is caused by conditions such as blood clots in the arteries, veins, cholesterol deposits, glomerulonephritis, lupus and the use of certain medications</w:t>
      </w:r>
      <w:r w:rsidR="00700612">
        <w:rPr>
          <w:rFonts w:ascii="Times New Roman" w:hAnsi="Times New Roman" w:cs="Times New Roman"/>
          <w:sz w:val="24"/>
          <w:szCs w:val="24"/>
        </w:rPr>
        <w:t xml:space="preserve"> (</w:t>
      </w:r>
      <w:r w:rsidR="00700612" w:rsidRPr="00552B76">
        <w:rPr>
          <w:rFonts w:ascii="Times New Roman" w:hAnsi="Times New Roman" w:cs="Times New Roman"/>
          <w:color w:val="222222"/>
          <w:sz w:val="24"/>
          <w:szCs w:val="24"/>
          <w:shd w:val="clear" w:color="auto" w:fill="FFFFFF"/>
        </w:rPr>
        <w:t>Romagnani</w:t>
      </w:r>
      <w:r w:rsidR="00700612">
        <w:rPr>
          <w:rFonts w:ascii="Times New Roman" w:hAnsi="Times New Roman" w:cs="Times New Roman"/>
          <w:color w:val="222222"/>
          <w:sz w:val="24"/>
          <w:szCs w:val="24"/>
          <w:shd w:val="clear" w:color="auto" w:fill="FFFFFF"/>
        </w:rPr>
        <w:t xml:space="preserve"> et.al, 2017)</w:t>
      </w:r>
      <w:r w:rsidRPr="00552B76">
        <w:rPr>
          <w:rFonts w:ascii="Times New Roman" w:hAnsi="Times New Roman" w:cs="Times New Roman"/>
          <w:sz w:val="24"/>
          <w:szCs w:val="24"/>
        </w:rPr>
        <w:t xml:space="preserve">. The risk factors that led to the development of kidney failure include advanced age, heart failure, kidney diseases, liver diseases, and having a family </w:t>
      </w:r>
      <w:r w:rsidRPr="00552B76">
        <w:rPr>
          <w:rFonts w:ascii="Times New Roman" w:hAnsi="Times New Roman" w:cs="Times New Roman"/>
          <w:sz w:val="24"/>
          <w:szCs w:val="24"/>
        </w:rPr>
        <w:lastRenderedPageBreak/>
        <w:t>history of kidney failure. Kidney failure can be prevented by paying attention to labels on over-the-counter medications for pain since taking too much of the medications can r</w:t>
      </w:r>
      <w:r w:rsidR="00062EDB" w:rsidRPr="00552B76">
        <w:rPr>
          <w:rFonts w:ascii="Times New Roman" w:hAnsi="Times New Roman" w:cs="Times New Roman"/>
          <w:sz w:val="24"/>
          <w:szCs w:val="24"/>
        </w:rPr>
        <w:t>esult to</w:t>
      </w:r>
      <w:r w:rsidRPr="00552B76">
        <w:rPr>
          <w:rFonts w:ascii="Times New Roman" w:hAnsi="Times New Roman" w:cs="Times New Roman"/>
          <w:sz w:val="24"/>
          <w:szCs w:val="24"/>
        </w:rPr>
        <w:t xml:space="preserve"> kidney injury. Working with doctors in the management of kidney and other chronic conditions will reduce the risk of kidney failure. A healthy lifestyle should always be the priority. </w:t>
      </w:r>
    </w:p>
    <w:p w14:paraId="63959A86" w14:textId="42A46CE7" w:rsidR="001B14DB" w:rsidRPr="001B14DB" w:rsidRDefault="001B14DB" w:rsidP="001B14DB">
      <w:pPr>
        <w:spacing w:line="480" w:lineRule="auto"/>
        <w:ind w:firstLine="720"/>
        <w:jc w:val="center"/>
        <w:rPr>
          <w:rFonts w:ascii="Times New Roman" w:hAnsi="Times New Roman" w:cs="Times New Roman"/>
          <w:b/>
          <w:bCs/>
          <w:sz w:val="24"/>
          <w:szCs w:val="24"/>
        </w:rPr>
      </w:pPr>
      <w:r w:rsidRPr="001B14DB">
        <w:rPr>
          <w:rFonts w:ascii="Times New Roman" w:hAnsi="Times New Roman" w:cs="Times New Roman"/>
          <w:b/>
          <w:bCs/>
          <w:sz w:val="24"/>
          <w:szCs w:val="24"/>
        </w:rPr>
        <w:t>Biological, psychological and social factors in kidney failure</w:t>
      </w:r>
    </w:p>
    <w:p w14:paraId="2781A087" w14:textId="1B7B04A5" w:rsidR="00792305" w:rsidRPr="00552B76" w:rsidRDefault="00792305" w:rsidP="00792305">
      <w:pPr>
        <w:spacing w:line="480" w:lineRule="auto"/>
        <w:ind w:firstLine="720"/>
        <w:rPr>
          <w:rFonts w:ascii="Times New Roman" w:hAnsi="Times New Roman" w:cs="Times New Roman"/>
          <w:sz w:val="24"/>
          <w:szCs w:val="24"/>
        </w:rPr>
      </w:pPr>
      <w:r w:rsidRPr="00552B76">
        <w:rPr>
          <w:rFonts w:ascii="Times New Roman" w:hAnsi="Times New Roman" w:cs="Times New Roman"/>
          <w:sz w:val="24"/>
          <w:szCs w:val="24"/>
        </w:rPr>
        <w:t xml:space="preserve">Kidney failure prevention, development, progression and treatment can be explained by various biological, psychological and social factors. Kidney failure is mostly due to the biological processes that happen in the body. The various body processes, sick as the filtration of the waste products, contribute to kidney failure. Another biological cause of kidney failure is the suffering from other chronic disorders such as diabetes, high blood pressure, and other infections of the immune system. </w:t>
      </w:r>
      <w:r w:rsidR="00062EDB" w:rsidRPr="00552B76">
        <w:rPr>
          <w:rFonts w:ascii="Times New Roman" w:hAnsi="Times New Roman" w:cs="Times New Roman"/>
          <w:sz w:val="24"/>
          <w:szCs w:val="24"/>
        </w:rPr>
        <w:t xml:space="preserve">Biological processes can also be applied in the prevention and management of kidney failure. The prevention and treatment process may include altering of the bodies biological processes and therefore ensuring that </w:t>
      </w:r>
    </w:p>
    <w:p w14:paraId="32F820CD" w14:textId="2E128C49" w:rsidR="00792305" w:rsidRPr="00552B76" w:rsidRDefault="00792305" w:rsidP="00792305">
      <w:pPr>
        <w:spacing w:line="480" w:lineRule="auto"/>
        <w:ind w:firstLine="720"/>
        <w:rPr>
          <w:rFonts w:ascii="Times New Roman" w:hAnsi="Times New Roman" w:cs="Times New Roman"/>
          <w:sz w:val="24"/>
          <w:szCs w:val="24"/>
        </w:rPr>
      </w:pPr>
      <w:r w:rsidRPr="00552B76">
        <w:rPr>
          <w:rFonts w:ascii="Times New Roman" w:hAnsi="Times New Roman" w:cs="Times New Roman"/>
          <w:sz w:val="24"/>
          <w:szCs w:val="24"/>
        </w:rPr>
        <w:t xml:space="preserve">The study of psychosocial aspects in renal populations is </w:t>
      </w:r>
      <w:r w:rsidR="00062EDB" w:rsidRPr="00552B76">
        <w:rPr>
          <w:rFonts w:ascii="Times New Roman" w:hAnsi="Times New Roman" w:cs="Times New Roman"/>
          <w:sz w:val="24"/>
          <w:szCs w:val="24"/>
        </w:rPr>
        <w:t>current</w:t>
      </w:r>
      <w:r w:rsidRPr="00552B76">
        <w:rPr>
          <w:rFonts w:ascii="Times New Roman" w:hAnsi="Times New Roman" w:cs="Times New Roman"/>
          <w:sz w:val="24"/>
          <w:szCs w:val="24"/>
        </w:rPr>
        <w:t xml:space="preserve"> and it has primarily focused on individuals with end-stage kidney </w:t>
      </w:r>
      <w:r w:rsidR="00062EDB" w:rsidRPr="00552B76">
        <w:rPr>
          <w:rFonts w:ascii="Times New Roman" w:hAnsi="Times New Roman" w:cs="Times New Roman"/>
          <w:sz w:val="24"/>
          <w:szCs w:val="24"/>
        </w:rPr>
        <w:t>disease.</w:t>
      </w:r>
      <w:r w:rsidRPr="00552B76">
        <w:rPr>
          <w:rFonts w:ascii="Times New Roman" w:hAnsi="Times New Roman" w:cs="Times New Roman"/>
          <w:sz w:val="24"/>
          <w:szCs w:val="24"/>
        </w:rPr>
        <w:t xml:space="preserve"> When it comes to dialysis patients, depression is associated with increased mortality and decreased quality of life. However, only a few studies have looked into the influence of depression on disease progression and adverse outcomes in patients with chronic kidney disease prior to the initiation of kidney replacement therapy, which can be either dialysis or transplantation. According to this research, clinical depression and high depressed symptoms are independent predictors of clinical outcomes in</w:t>
      </w:r>
      <w:r w:rsidR="00062EDB" w:rsidRPr="00552B76">
        <w:rPr>
          <w:rFonts w:ascii="Times New Roman" w:hAnsi="Times New Roman" w:cs="Times New Roman"/>
          <w:sz w:val="24"/>
          <w:szCs w:val="24"/>
        </w:rPr>
        <w:t xml:space="preserve"> kidney failure</w:t>
      </w:r>
      <w:r w:rsidRPr="00552B76">
        <w:rPr>
          <w:rFonts w:ascii="Times New Roman" w:hAnsi="Times New Roman" w:cs="Times New Roman"/>
          <w:sz w:val="24"/>
          <w:szCs w:val="24"/>
        </w:rPr>
        <w:t xml:space="preserve"> patients, including the need for dialysis, hospitalization, and death</w:t>
      </w:r>
      <w:r w:rsidR="00306A51">
        <w:rPr>
          <w:rFonts w:ascii="Times New Roman" w:hAnsi="Times New Roman" w:cs="Times New Roman"/>
          <w:sz w:val="24"/>
          <w:szCs w:val="24"/>
        </w:rPr>
        <w:t xml:space="preserve"> (</w:t>
      </w:r>
      <w:r w:rsidR="00306A51" w:rsidRPr="00552B76">
        <w:rPr>
          <w:rFonts w:ascii="Times New Roman" w:hAnsi="Times New Roman" w:cs="Times New Roman"/>
          <w:color w:val="222222"/>
          <w:sz w:val="24"/>
          <w:szCs w:val="24"/>
          <w:shd w:val="clear" w:color="auto" w:fill="FFFFFF"/>
        </w:rPr>
        <w:t>Cheng</w:t>
      </w:r>
      <w:r w:rsidR="00306A51">
        <w:rPr>
          <w:rFonts w:ascii="Times New Roman" w:hAnsi="Times New Roman" w:cs="Times New Roman"/>
          <w:color w:val="222222"/>
          <w:sz w:val="24"/>
          <w:szCs w:val="24"/>
          <w:shd w:val="clear" w:color="auto" w:fill="FFFFFF"/>
        </w:rPr>
        <w:t xml:space="preserve"> et.al, 2020)</w:t>
      </w:r>
      <w:r w:rsidRPr="00552B76">
        <w:rPr>
          <w:rFonts w:ascii="Times New Roman" w:hAnsi="Times New Roman" w:cs="Times New Roman"/>
          <w:sz w:val="24"/>
          <w:szCs w:val="24"/>
        </w:rPr>
        <w:t xml:space="preserve">. According to research higher levels of depressive symptoms were connected with subsequent acute kidney damage, but not with renal function decline, hospitalization, or the </w:t>
      </w:r>
      <w:r w:rsidRPr="00552B76">
        <w:rPr>
          <w:rFonts w:ascii="Times New Roman" w:hAnsi="Times New Roman" w:cs="Times New Roman"/>
          <w:sz w:val="24"/>
          <w:szCs w:val="24"/>
        </w:rPr>
        <w:lastRenderedPageBreak/>
        <w:t>commencement of dialysis</w:t>
      </w:r>
      <w:r w:rsidR="00062EDB" w:rsidRPr="00552B76">
        <w:rPr>
          <w:rFonts w:ascii="Times New Roman" w:hAnsi="Times New Roman" w:cs="Times New Roman"/>
          <w:sz w:val="24"/>
          <w:szCs w:val="24"/>
        </w:rPr>
        <w:t xml:space="preserve">. The psychological well being of patients is therefore affected when they feel that they are at a high risk of kidney failure and during the whole treatment and management process. </w:t>
      </w:r>
    </w:p>
    <w:p w14:paraId="740F366E" w14:textId="4B9D9AD7" w:rsidR="00792305" w:rsidRPr="00552B76" w:rsidRDefault="00792305" w:rsidP="00792305">
      <w:pPr>
        <w:spacing w:line="480" w:lineRule="auto"/>
        <w:ind w:firstLine="720"/>
        <w:rPr>
          <w:rFonts w:ascii="Times New Roman" w:hAnsi="Times New Roman" w:cs="Times New Roman"/>
          <w:sz w:val="24"/>
          <w:szCs w:val="24"/>
        </w:rPr>
      </w:pPr>
      <w:r w:rsidRPr="00552B76">
        <w:rPr>
          <w:rFonts w:ascii="Times New Roman" w:hAnsi="Times New Roman" w:cs="Times New Roman"/>
          <w:sz w:val="24"/>
          <w:szCs w:val="24"/>
        </w:rPr>
        <w:t xml:space="preserve">Poverty is one of the most important social health determinants and the confluence of severe social disadvantages. The </w:t>
      </w:r>
      <w:r w:rsidR="00A94433" w:rsidRPr="00552B76">
        <w:rPr>
          <w:rFonts w:ascii="Times New Roman" w:hAnsi="Times New Roman" w:cs="Times New Roman"/>
          <w:sz w:val="24"/>
          <w:szCs w:val="24"/>
        </w:rPr>
        <w:t>social health determinants have</w:t>
      </w:r>
      <w:r w:rsidRPr="00552B76">
        <w:rPr>
          <w:rFonts w:ascii="Times New Roman" w:hAnsi="Times New Roman" w:cs="Times New Roman"/>
          <w:sz w:val="24"/>
          <w:szCs w:val="24"/>
        </w:rPr>
        <w:t xml:space="preserve"> many aspects besides medical care, which are affected by social policies that can significantly alter health and health outcomes </w:t>
      </w:r>
      <w:r w:rsidR="00A94433" w:rsidRPr="00552B76">
        <w:rPr>
          <w:rFonts w:ascii="Times New Roman" w:hAnsi="Times New Roman" w:cs="Times New Roman"/>
          <w:sz w:val="24"/>
          <w:szCs w:val="24"/>
        </w:rPr>
        <w:t>such as</w:t>
      </w:r>
      <w:r w:rsidRPr="00552B76">
        <w:rPr>
          <w:rFonts w:ascii="Times New Roman" w:hAnsi="Times New Roman" w:cs="Times New Roman"/>
          <w:sz w:val="24"/>
          <w:szCs w:val="24"/>
        </w:rPr>
        <w:t xml:space="preserve"> health insurance and access to care, low educational attainment, housing insecurity, and unemployment. Incidence of chronic diseases such as chronic diseases</w:t>
      </w:r>
      <w:r w:rsidR="00A94433" w:rsidRPr="00552B76">
        <w:rPr>
          <w:rFonts w:ascii="Times New Roman" w:hAnsi="Times New Roman" w:cs="Times New Roman"/>
          <w:sz w:val="24"/>
          <w:szCs w:val="24"/>
        </w:rPr>
        <w:t xml:space="preserve"> which are </w:t>
      </w:r>
      <w:r w:rsidRPr="00552B76">
        <w:rPr>
          <w:rFonts w:ascii="Times New Roman" w:hAnsi="Times New Roman" w:cs="Times New Roman"/>
          <w:sz w:val="24"/>
          <w:szCs w:val="24"/>
        </w:rPr>
        <w:t xml:space="preserve">risk factors </w:t>
      </w:r>
      <w:r w:rsidR="00A94433" w:rsidRPr="00552B76">
        <w:rPr>
          <w:rFonts w:ascii="Times New Roman" w:hAnsi="Times New Roman" w:cs="Times New Roman"/>
          <w:sz w:val="24"/>
          <w:szCs w:val="24"/>
        </w:rPr>
        <w:t xml:space="preserve">for conditions such as </w:t>
      </w:r>
      <w:r w:rsidRPr="00552B76">
        <w:rPr>
          <w:rFonts w:ascii="Times New Roman" w:hAnsi="Times New Roman" w:cs="Times New Roman"/>
          <w:sz w:val="24"/>
          <w:szCs w:val="24"/>
        </w:rPr>
        <w:t xml:space="preserve">high blood pressure, diabetes, obesity and cardiovascular disease outcomes can have an effect from historical and persistent inequality. The coronavirus disease 2019 and the unproportionally high rates of infection, hospitalization and fatality in communities with the direct and indirect influence of bad </w:t>
      </w:r>
      <w:r w:rsidR="00A94433" w:rsidRPr="00552B76">
        <w:rPr>
          <w:rFonts w:ascii="Times New Roman" w:hAnsi="Times New Roman" w:cs="Times New Roman"/>
          <w:sz w:val="24"/>
          <w:szCs w:val="24"/>
        </w:rPr>
        <w:t>social determinants of health</w:t>
      </w:r>
      <w:r w:rsidRPr="00552B76">
        <w:rPr>
          <w:rFonts w:ascii="Times New Roman" w:hAnsi="Times New Roman" w:cs="Times New Roman"/>
          <w:sz w:val="24"/>
          <w:szCs w:val="24"/>
        </w:rPr>
        <w:t xml:space="preserve"> have further emphasized these inequalities</w:t>
      </w:r>
      <w:r w:rsidR="00CE0DEA">
        <w:rPr>
          <w:rFonts w:ascii="Times New Roman" w:hAnsi="Times New Roman" w:cs="Times New Roman"/>
          <w:sz w:val="24"/>
          <w:szCs w:val="24"/>
        </w:rPr>
        <w:t xml:space="preserve"> (</w:t>
      </w:r>
      <w:r w:rsidR="00CE0DEA" w:rsidRPr="00552B76">
        <w:rPr>
          <w:rFonts w:ascii="Times New Roman" w:hAnsi="Times New Roman" w:cs="Times New Roman"/>
          <w:color w:val="222222"/>
          <w:sz w:val="24"/>
          <w:szCs w:val="24"/>
          <w:shd w:val="clear" w:color="auto" w:fill="FFFFFF"/>
        </w:rPr>
        <w:t>Romagnani</w:t>
      </w:r>
      <w:r w:rsidR="00CE0DEA">
        <w:rPr>
          <w:rFonts w:ascii="Times New Roman" w:hAnsi="Times New Roman" w:cs="Times New Roman"/>
          <w:color w:val="222222"/>
          <w:sz w:val="24"/>
          <w:szCs w:val="24"/>
          <w:shd w:val="clear" w:color="auto" w:fill="FFFFFF"/>
        </w:rPr>
        <w:t xml:space="preserve"> et.al, 2017)</w:t>
      </w:r>
      <w:r w:rsidRPr="00552B76">
        <w:rPr>
          <w:rFonts w:ascii="Times New Roman" w:hAnsi="Times New Roman" w:cs="Times New Roman"/>
          <w:sz w:val="24"/>
          <w:szCs w:val="24"/>
        </w:rPr>
        <w:t xml:space="preserve">. </w:t>
      </w:r>
      <w:r w:rsidR="00A94433" w:rsidRPr="00552B76">
        <w:rPr>
          <w:rFonts w:ascii="Times New Roman" w:hAnsi="Times New Roman" w:cs="Times New Roman"/>
          <w:sz w:val="24"/>
          <w:szCs w:val="24"/>
        </w:rPr>
        <w:t xml:space="preserve">Researchers </w:t>
      </w:r>
      <w:r w:rsidRPr="00552B76">
        <w:rPr>
          <w:rFonts w:ascii="Times New Roman" w:hAnsi="Times New Roman" w:cs="Times New Roman"/>
          <w:sz w:val="24"/>
          <w:szCs w:val="24"/>
        </w:rPr>
        <w:t>aims to emphasize the important impact of poverty in the prevention, progression and treatment of</w:t>
      </w:r>
      <w:r w:rsidR="00A94433" w:rsidRPr="00552B76">
        <w:rPr>
          <w:rFonts w:ascii="Times New Roman" w:hAnsi="Times New Roman" w:cs="Times New Roman"/>
          <w:sz w:val="24"/>
          <w:szCs w:val="24"/>
        </w:rPr>
        <w:t xml:space="preserve"> kidney failure</w:t>
      </w:r>
      <w:r w:rsidRPr="00552B76">
        <w:rPr>
          <w:rFonts w:ascii="Times New Roman" w:hAnsi="Times New Roman" w:cs="Times New Roman"/>
          <w:sz w:val="24"/>
          <w:szCs w:val="24"/>
        </w:rPr>
        <w:t xml:space="preserve"> and to promote nephrology to broaden the use of community partners in establishing a healthcare workforce that is more socially aware of improving the well-being of patients.</w:t>
      </w:r>
    </w:p>
    <w:p w14:paraId="06A811A0" w14:textId="6CDBF21E" w:rsidR="00792305" w:rsidRDefault="00792305" w:rsidP="00792305">
      <w:pPr>
        <w:spacing w:line="480" w:lineRule="auto"/>
        <w:ind w:firstLine="720"/>
        <w:rPr>
          <w:rFonts w:ascii="Times New Roman" w:hAnsi="Times New Roman" w:cs="Times New Roman"/>
          <w:sz w:val="24"/>
          <w:szCs w:val="24"/>
        </w:rPr>
      </w:pPr>
      <w:r w:rsidRPr="00552B76">
        <w:rPr>
          <w:rFonts w:ascii="Times New Roman" w:hAnsi="Times New Roman" w:cs="Times New Roman"/>
          <w:sz w:val="24"/>
          <w:szCs w:val="24"/>
        </w:rPr>
        <w:t>Anxiety and social isolation in patients with renal illness have been studied less extensively than depression, which is a rarity in kidney disease research. Anxiety disorders are frequently seen as symptoms of depression rather than as distinct diseases, and as a result, they have received less research attention in this medical community</w:t>
      </w:r>
      <w:r w:rsidR="00BE065A">
        <w:rPr>
          <w:rFonts w:ascii="Times New Roman" w:hAnsi="Times New Roman" w:cs="Times New Roman"/>
          <w:sz w:val="24"/>
          <w:szCs w:val="24"/>
        </w:rPr>
        <w:t xml:space="preserve"> (</w:t>
      </w:r>
      <w:r w:rsidR="00BE065A" w:rsidRPr="00552B76">
        <w:rPr>
          <w:rFonts w:ascii="Times New Roman" w:hAnsi="Times New Roman" w:cs="Times New Roman"/>
          <w:color w:val="222222"/>
          <w:sz w:val="24"/>
          <w:szCs w:val="24"/>
          <w:shd w:val="clear" w:color="auto" w:fill="FFFFFF"/>
        </w:rPr>
        <w:t>Chen, Knicely</w:t>
      </w:r>
      <w:r w:rsidR="00BE065A">
        <w:rPr>
          <w:rFonts w:ascii="Times New Roman" w:hAnsi="Times New Roman" w:cs="Times New Roman"/>
          <w:color w:val="222222"/>
          <w:sz w:val="24"/>
          <w:szCs w:val="24"/>
          <w:shd w:val="clear" w:color="auto" w:fill="FFFFFF"/>
        </w:rPr>
        <w:t xml:space="preserve"> </w:t>
      </w:r>
      <w:r w:rsidR="00BE065A" w:rsidRPr="00552B76">
        <w:rPr>
          <w:rFonts w:ascii="Times New Roman" w:hAnsi="Times New Roman" w:cs="Times New Roman"/>
          <w:color w:val="222222"/>
          <w:sz w:val="24"/>
          <w:szCs w:val="24"/>
          <w:shd w:val="clear" w:color="auto" w:fill="FFFFFF"/>
        </w:rPr>
        <w:t>&amp; Grams</w:t>
      </w:r>
      <w:r w:rsidR="00BE065A">
        <w:rPr>
          <w:rFonts w:ascii="Times New Roman" w:hAnsi="Times New Roman" w:cs="Times New Roman"/>
          <w:color w:val="222222"/>
          <w:sz w:val="24"/>
          <w:szCs w:val="24"/>
          <w:shd w:val="clear" w:color="auto" w:fill="FFFFFF"/>
        </w:rPr>
        <w:t>, 2019)</w:t>
      </w:r>
      <w:r w:rsidRPr="00552B76">
        <w:rPr>
          <w:rFonts w:ascii="Times New Roman" w:hAnsi="Times New Roman" w:cs="Times New Roman"/>
          <w:sz w:val="24"/>
          <w:szCs w:val="24"/>
        </w:rPr>
        <w:t>. There is a high prevalence of anxiety in patients receiving hemodialysis</w:t>
      </w:r>
      <w:r w:rsidR="00A94433" w:rsidRPr="00552B76">
        <w:rPr>
          <w:rFonts w:ascii="Times New Roman" w:hAnsi="Times New Roman" w:cs="Times New Roman"/>
          <w:sz w:val="24"/>
          <w:szCs w:val="24"/>
        </w:rPr>
        <w:t xml:space="preserve"> </w:t>
      </w:r>
      <w:r w:rsidRPr="00552B76">
        <w:rPr>
          <w:rFonts w:ascii="Times New Roman" w:hAnsi="Times New Roman" w:cs="Times New Roman"/>
          <w:sz w:val="24"/>
          <w:szCs w:val="24"/>
        </w:rPr>
        <w:t xml:space="preserve">but the impact of anxiety in patients with chronic kidney disease who are not receiving dialysis is unknown. </w:t>
      </w:r>
    </w:p>
    <w:p w14:paraId="51FB0A3E" w14:textId="1FA0FE5B" w:rsidR="001B14DB" w:rsidRPr="001B14DB" w:rsidRDefault="001B14DB" w:rsidP="001B14DB">
      <w:pPr>
        <w:spacing w:line="480" w:lineRule="auto"/>
        <w:ind w:firstLine="720"/>
        <w:jc w:val="center"/>
        <w:rPr>
          <w:rFonts w:ascii="Times New Roman" w:hAnsi="Times New Roman" w:cs="Times New Roman"/>
          <w:b/>
          <w:bCs/>
          <w:sz w:val="24"/>
          <w:szCs w:val="24"/>
        </w:rPr>
      </w:pPr>
      <w:r w:rsidRPr="001B14DB">
        <w:rPr>
          <w:rFonts w:ascii="Times New Roman" w:hAnsi="Times New Roman" w:cs="Times New Roman"/>
          <w:b/>
          <w:bCs/>
          <w:sz w:val="24"/>
          <w:szCs w:val="24"/>
        </w:rPr>
        <w:t>Current and future health engagement</w:t>
      </w:r>
    </w:p>
    <w:p w14:paraId="671FD22F" w14:textId="1376A78B" w:rsidR="00792305" w:rsidRPr="00552B76" w:rsidRDefault="00792305" w:rsidP="00792305">
      <w:pPr>
        <w:spacing w:line="480" w:lineRule="auto"/>
        <w:ind w:firstLine="720"/>
        <w:rPr>
          <w:rFonts w:ascii="Times New Roman" w:hAnsi="Times New Roman" w:cs="Times New Roman"/>
          <w:sz w:val="24"/>
          <w:szCs w:val="24"/>
        </w:rPr>
      </w:pPr>
      <w:r w:rsidRPr="00552B76">
        <w:rPr>
          <w:rFonts w:ascii="Times New Roman" w:hAnsi="Times New Roman" w:cs="Times New Roman"/>
          <w:sz w:val="24"/>
          <w:szCs w:val="24"/>
        </w:rPr>
        <w:lastRenderedPageBreak/>
        <w:t xml:space="preserve">Healthcare practitioners play a very important role in ensuring that the prevention and treatment of kidney failure. I have worked with my doctor to conduct various tests and identify the possibilities of suffering from kidney failure. The tests are mostly meant to help in the identification of the current condition of the kidney and any abnormalities identified. We have also identified all the risk factors that could contribute to the disease, such as lifestyle habits. The doctor has identified different measures that I can take to help in reducing the risk of suffering from renal disease. To ensure the protection of the kidney, I should ensure that I manage the health conditions that may result in kidney disease. Such conditions include high blood pressure and diabetes. </w:t>
      </w:r>
    </w:p>
    <w:p w14:paraId="35D611EC" w14:textId="70279670" w:rsidR="00792305" w:rsidRPr="00552B76" w:rsidRDefault="00792305" w:rsidP="00A94433">
      <w:pPr>
        <w:spacing w:line="480" w:lineRule="auto"/>
        <w:ind w:firstLine="720"/>
        <w:rPr>
          <w:rFonts w:ascii="Times New Roman" w:hAnsi="Times New Roman" w:cs="Times New Roman"/>
          <w:sz w:val="24"/>
          <w:szCs w:val="24"/>
        </w:rPr>
      </w:pPr>
      <w:r w:rsidRPr="00552B76">
        <w:rPr>
          <w:rFonts w:ascii="Times New Roman" w:hAnsi="Times New Roman" w:cs="Times New Roman"/>
          <w:sz w:val="24"/>
          <w:szCs w:val="24"/>
        </w:rPr>
        <w:t>Consum</w:t>
      </w:r>
      <w:r w:rsidR="00A94433" w:rsidRPr="00552B76">
        <w:rPr>
          <w:rFonts w:ascii="Times New Roman" w:hAnsi="Times New Roman" w:cs="Times New Roman"/>
          <w:sz w:val="24"/>
          <w:szCs w:val="24"/>
        </w:rPr>
        <w:t>ing</w:t>
      </w:r>
      <w:r w:rsidRPr="00552B76">
        <w:rPr>
          <w:rFonts w:ascii="Times New Roman" w:hAnsi="Times New Roman" w:cs="Times New Roman"/>
          <w:sz w:val="24"/>
          <w:szCs w:val="24"/>
        </w:rPr>
        <w:t xml:space="preserve"> foods that are good for </w:t>
      </w:r>
      <w:r w:rsidR="00A94433" w:rsidRPr="00552B76">
        <w:rPr>
          <w:rFonts w:ascii="Times New Roman" w:hAnsi="Times New Roman" w:cs="Times New Roman"/>
          <w:sz w:val="24"/>
          <w:szCs w:val="24"/>
        </w:rPr>
        <w:t xml:space="preserve">the </w:t>
      </w:r>
      <w:r w:rsidRPr="00552B76">
        <w:rPr>
          <w:rFonts w:ascii="Times New Roman" w:hAnsi="Times New Roman" w:cs="Times New Roman"/>
          <w:sz w:val="24"/>
          <w:szCs w:val="24"/>
        </w:rPr>
        <w:t>heart and the rest of your body, such as fresh fruits, fresh or frozen veggies, whole grains, and dairy products that are low in fat or fat-free</w:t>
      </w:r>
      <w:r w:rsidR="00A94433" w:rsidRPr="00552B76">
        <w:rPr>
          <w:rFonts w:ascii="Times New Roman" w:hAnsi="Times New Roman" w:cs="Times New Roman"/>
          <w:sz w:val="24"/>
          <w:szCs w:val="24"/>
        </w:rPr>
        <w:t xml:space="preserve"> is important in the prevention strategies.</w:t>
      </w:r>
      <w:r w:rsidRPr="00552B76">
        <w:rPr>
          <w:rFonts w:ascii="Times New Roman" w:hAnsi="Times New Roman" w:cs="Times New Roman"/>
          <w:sz w:val="24"/>
          <w:szCs w:val="24"/>
        </w:rPr>
        <w:t xml:space="preserve"> Consum</w:t>
      </w:r>
      <w:r w:rsidR="00A94433" w:rsidRPr="00552B76">
        <w:rPr>
          <w:rFonts w:ascii="Times New Roman" w:hAnsi="Times New Roman" w:cs="Times New Roman"/>
          <w:sz w:val="24"/>
          <w:szCs w:val="24"/>
        </w:rPr>
        <w:t>ing of</w:t>
      </w:r>
      <w:r w:rsidRPr="00552B76">
        <w:rPr>
          <w:rFonts w:ascii="Times New Roman" w:hAnsi="Times New Roman" w:cs="Times New Roman"/>
          <w:sz w:val="24"/>
          <w:szCs w:val="24"/>
        </w:rPr>
        <w:t xml:space="preserve"> nutritious meals and limit your intake of salt and additional sweets. </w:t>
      </w:r>
      <w:r w:rsidR="009624E0">
        <w:rPr>
          <w:rFonts w:ascii="Times New Roman" w:hAnsi="Times New Roman" w:cs="Times New Roman"/>
          <w:sz w:val="24"/>
          <w:szCs w:val="24"/>
        </w:rPr>
        <w:t xml:space="preserve">As stated by </w:t>
      </w:r>
      <w:r w:rsidR="009624E0" w:rsidRPr="00552B76">
        <w:rPr>
          <w:rFonts w:ascii="Times New Roman" w:hAnsi="Times New Roman" w:cs="Times New Roman"/>
          <w:color w:val="222222"/>
          <w:sz w:val="24"/>
          <w:szCs w:val="24"/>
          <w:shd w:val="clear" w:color="auto" w:fill="FFFFFF"/>
        </w:rPr>
        <w:t>Centers for Disease Control and Prevention</w:t>
      </w:r>
      <w:r w:rsidR="009624E0" w:rsidRPr="00552B76">
        <w:rPr>
          <w:rFonts w:ascii="Times New Roman" w:hAnsi="Times New Roman" w:cs="Times New Roman"/>
          <w:sz w:val="24"/>
          <w:szCs w:val="24"/>
        </w:rPr>
        <w:t xml:space="preserve"> </w:t>
      </w:r>
      <w:r w:rsidR="009624E0">
        <w:rPr>
          <w:rFonts w:ascii="Times New Roman" w:hAnsi="Times New Roman" w:cs="Times New Roman"/>
          <w:sz w:val="24"/>
          <w:szCs w:val="24"/>
        </w:rPr>
        <w:t>(2019), s</w:t>
      </w:r>
      <w:r w:rsidRPr="00552B76">
        <w:rPr>
          <w:rFonts w:ascii="Times New Roman" w:hAnsi="Times New Roman" w:cs="Times New Roman"/>
          <w:sz w:val="24"/>
          <w:szCs w:val="24"/>
        </w:rPr>
        <w:t xml:space="preserve">odium intake should be kept at fewer than 2,300 mg per day. </w:t>
      </w:r>
      <w:r w:rsidR="00A94433" w:rsidRPr="00552B76">
        <w:rPr>
          <w:rFonts w:ascii="Times New Roman" w:hAnsi="Times New Roman" w:cs="Times New Roman"/>
          <w:sz w:val="24"/>
          <w:szCs w:val="24"/>
        </w:rPr>
        <w:t>It is important to m</w:t>
      </w:r>
      <w:r w:rsidRPr="00552B76">
        <w:rPr>
          <w:rFonts w:ascii="Times New Roman" w:hAnsi="Times New Roman" w:cs="Times New Roman"/>
          <w:sz w:val="24"/>
          <w:szCs w:val="24"/>
        </w:rPr>
        <w:t>ake an effort to have added sugars account for less than 10% of your daily calorie intake.</w:t>
      </w:r>
      <w:r w:rsidR="00A94433" w:rsidRPr="00552B76">
        <w:rPr>
          <w:rFonts w:ascii="Times New Roman" w:hAnsi="Times New Roman" w:cs="Times New Roman"/>
          <w:sz w:val="24"/>
          <w:szCs w:val="24"/>
        </w:rPr>
        <w:t xml:space="preserve"> </w:t>
      </w:r>
      <w:r w:rsidRPr="00552B76">
        <w:rPr>
          <w:rFonts w:ascii="Times New Roman" w:hAnsi="Times New Roman" w:cs="Times New Roman"/>
          <w:sz w:val="24"/>
          <w:szCs w:val="24"/>
        </w:rPr>
        <w:t>Instead of salt, use a blend of spices to season your food. Pizza toppings such as spinach, broccoli, and pepperoni are excellent choices for vegetarians. Instead of frying meat, poultry, and fish, try baking or broiling them instead. Foods should be served without a gravy or other fats.</w:t>
      </w:r>
    </w:p>
    <w:p w14:paraId="707A67A5" w14:textId="64827872" w:rsidR="00792305" w:rsidRPr="00552B76" w:rsidRDefault="00A94433" w:rsidP="00792305">
      <w:pPr>
        <w:spacing w:line="480" w:lineRule="auto"/>
        <w:ind w:firstLine="720"/>
        <w:rPr>
          <w:rFonts w:ascii="Times New Roman" w:hAnsi="Times New Roman" w:cs="Times New Roman"/>
          <w:sz w:val="24"/>
          <w:szCs w:val="24"/>
        </w:rPr>
      </w:pPr>
      <w:r w:rsidRPr="00552B76">
        <w:rPr>
          <w:rFonts w:ascii="Times New Roman" w:hAnsi="Times New Roman" w:cs="Times New Roman"/>
          <w:sz w:val="24"/>
          <w:szCs w:val="24"/>
        </w:rPr>
        <w:t>It is important to m</w:t>
      </w:r>
      <w:r w:rsidR="00792305" w:rsidRPr="00552B76">
        <w:rPr>
          <w:rFonts w:ascii="Times New Roman" w:hAnsi="Times New Roman" w:cs="Times New Roman"/>
          <w:sz w:val="24"/>
          <w:szCs w:val="24"/>
        </w:rPr>
        <w:t>ake an effort to choose foods that have minimal or no added sugar. Slowly reduc</w:t>
      </w:r>
      <w:r w:rsidRPr="00552B76">
        <w:rPr>
          <w:rFonts w:ascii="Times New Roman" w:hAnsi="Times New Roman" w:cs="Times New Roman"/>
          <w:sz w:val="24"/>
          <w:szCs w:val="24"/>
        </w:rPr>
        <w:t xml:space="preserve">ing the </w:t>
      </w:r>
      <w:r w:rsidR="00792305" w:rsidRPr="00552B76">
        <w:rPr>
          <w:rFonts w:ascii="Times New Roman" w:hAnsi="Times New Roman" w:cs="Times New Roman"/>
          <w:sz w:val="24"/>
          <w:szCs w:val="24"/>
        </w:rPr>
        <w:t xml:space="preserve">consumption of whole milk to 2 percent milk until </w:t>
      </w:r>
      <w:r w:rsidRPr="00552B76">
        <w:rPr>
          <w:rFonts w:ascii="Times New Roman" w:hAnsi="Times New Roman" w:cs="Times New Roman"/>
          <w:sz w:val="24"/>
          <w:szCs w:val="24"/>
        </w:rPr>
        <w:t>one is</w:t>
      </w:r>
      <w:r w:rsidR="00792305" w:rsidRPr="00552B76">
        <w:rPr>
          <w:rFonts w:ascii="Times New Roman" w:hAnsi="Times New Roman" w:cs="Times New Roman"/>
          <w:sz w:val="24"/>
          <w:szCs w:val="24"/>
        </w:rPr>
        <w:t xml:space="preserve"> only consuming and preparing meals using fat-free or low-fat milk and dairy products. On a daily basis, </w:t>
      </w:r>
      <w:r w:rsidRPr="00552B76">
        <w:rPr>
          <w:rFonts w:ascii="Times New Roman" w:hAnsi="Times New Roman" w:cs="Times New Roman"/>
          <w:sz w:val="24"/>
          <w:szCs w:val="24"/>
        </w:rPr>
        <w:t xml:space="preserve">it is advisable to </w:t>
      </w:r>
      <w:r w:rsidR="00792305" w:rsidRPr="00552B76">
        <w:rPr>
          <w:rFonts w:ascii="Times New Roman" w:hAnsi="Times New Roman" w:cs="Times New Roman"/>
          <w:sz w:val="24"/>
          <w:szCs w:val="24"/>
        </w:rPr>
        <w:t xml:space="preserve">consume meals manufactured from whole grains, such as whole-wheat bread and brown rice with oats and whole-grain corn. Whole-grain bread should be used for toast and </w:t>
      </w:r>
      <w:r w:rsidR="00792305" w:rsidRPr="00552B76">
        <w:rPr>
          <w:rFonts w:ascii="Times New Roman" w:hAnsi="Times New Roman" w:cs="Times New Roman"/>
          <w:sz w:val="24"/>
          <w:szCs w:val="24"/>
        </w:rPr>
        <w:lastRenderedPageBreak/>
        <w:t>sandwiches, and brown rice should be substituted for white rice in home-cooked meals and while dining out.</w:t>
      </w:r>
    </w:p>
    <w:p w14:paraId="22E707C6" w14:textId="7F4D74A6" w:rsidR="00792305" w:rsidRPr="00552B76" w:rsidRDefault="00792305" w:rsidP="00792305">
      <w:pPr>
        <w:spacing w:line="480" w:lineRule="auto"/>
        <w:ind w:firstLine="720"/>
        <w:rPr>
          <w:rFonts w:ascii="Times New Roman" w:hAnsi="Times New Roman" w:cs="Times New Roman"/>
          <w:sz w:val="24"/>
          <w:szCs w:val="24"/>
        </w:rPr>
      </w:pPr>
      <w:r w:rsidRPr="00552B76">
        <w:rPr>
          <w:rFonts w:ascii="Times New Roman" w:hAnsi="Times New Roman" w:cs="Times New Roman"/>
          <w:sz w:val="24"/>
          <w:szCs w:val="24"/>
        </w:rPr>
        <w:t>Read</w:t>
      </w:r>
      <w:r w:rsidR="00A94433" w:rsidRPr="00552B76">
        <w:rPr>
          <w:rFonts w:ascii="Times New Roman" w:hAnsi="Times New Roman" w:cs="Times New Roman"/>
          <w:sz w:val="24"/>
          <w:szCs w:val="24"/>
        </w:rPr>
        <w:t>ing</w:t>
      </w:r>
      <w:r w:rsidRPr="00552B76">
        <w:rPr>
          <w:rFonts w:ascii="Times New Roman" w:hAnsi="Times New Roman" w:cs="Times New Roman"/>
          <w:sz w:val="24"/>
          <w:szCs w:val="24"/>
        </w:rPr>
        <w:t xml:space="preserve"> the labels on the foods</w:t>
      </w:r>
      <w:r w:rsidR="00A94433" w:rsidRPr="00552B76">
        <w:rPr>
          <w:rFonts w:ascii="Times New Roman" w:hAnsi="Times New Roman" w:cs="Times New Roman"/>
          <w:sz w:val="24"/>
          <w:szCs w:val="24"/>
        </w:rPr>
        <w:t xml:space="preserve"> eaten is necessary</w:t>
      </w:r>
      <w:r w:rsidRPr="00552B76">
        <w:rPr>
          <w:rFonts w:ascii="Times New Roman" w:hAnsi="Times New Roman" w:cs="Times New Roman"/>
          <w:sz w:val="24"/>
          <w:szCs w:val="24"/>
        </w:rPr>
        <w:t>. Saturated fats, trans-fatty acids, cholesterol, salt, and added sweets should be avoided in your diet. When it comes to snacking, take it easy. Eaten in the same amount of time as a slice of cake, low-fat popcorn takes longer to consume than cake; instead of sipping orange juice, peel and eat an orange instead</w:t>
      </w:r>
      <w:r w:rsidR="003F1C63">
        <w:rPr>
          <w:rFonts w:ascii="Times New Roman" w:hAnsi="Times New Roman" w:cs="Times New Roman"/>
          <w:sz w:val="24"/>
          <w:szCs w:val="24"/>
        </w:rPr>
        <w:t xml:space="preserve"> (</w:t>
      </w:r>
      <w:r w:rsidR="003F1C63" w:rsidRPr="00552B76">
        <w:rPr>
          <w:rFonts w:ascii="Times New Roman" w:hAnsi="Times New Roman" w:cs="Times New Roman"/>
          <w:color w:val="222222"/>
          <w:sz w:val="24"/>
          <w:szCs w:val="24"/>
          <w:shd w:val="clear" w:color="auto" w:fill="FFFFFF"/>
        </w:rPr>
        <w:t>Henry &amp; Lippi</w:t>
      </w:r>
      <w:r w:rsidR="003F1C63">
        <w:rPr>
          <w:rFonts w:ascii="Times New Roman" w:hAnsi="Times New Roman" w:cs="Times New Roman"/>
          <w:color w:val="222222"/>
          <w:sz w:val="24"/>
          <w:szCs w:val="24"/>
          <w:shd w:val="clear" w:color="auto" w:fill="FFFFFF"/>
        </w:rPr>
        <w:t>, 2020)</w:t>
      </w:r>
      <w:r w:rsidRPr="00552B76">
        <w:rPr>
          <w:rFonts w:ascii="Times New Roman" w:hAnsi="Times New Roman" w:cs="Times New Roman"/>
          <w:sz w:val="24"/>
          <w:szCs w:val="24"/>
        </w:rPr>
        <w:t>. Keep a written record of everything you consume for a week and see how it goes. It might assist in recognizing when you have a tendency to overeat or consume foods that are rich in fat or calories.</w:t>
      </w:r>
    </w:p>
    <w:p w14:paraId="0E859AD9" w14:textId="0A982206" w:rsidR="00A94433" w:rsidRDefault="00792305" w:rsidP="004D73EC">
      <w:pPr>
        <w:spacing w:line="480" w:lineRule="auto"/>
        <w:ind w:firstLine="720"/>
        <w:rPr>
          <w:rFonts w:ascii="Times New Roman" w:hAnsi="Times New Roman" w:cs="Times New Roman"/>
          <w:sz w:val="24"/>
          <w:szCs w:val="24"/>
        </w:rPr>
      </w:pPr>
      <w:r w:rsidRPr="00552B76">
        <w:rPr>
          <w:rFonts w:ascii="Times New Roman" w:hAnsi="Times New Roman" w:cs="Times New Roman"/>
          <w:sz w:val="24"/>
          <w:szCs w:val="24"/>
        </w:rPr>
        <w:t xml:space="preserve">Instead of salt, </w:t>
      </w:r>
      <w:r w:rsidR="00A94433" w:rsidRPr="00552B76">
        <w:rPr>
          <w:rFonts w:ascii="Times New Roman" w:hAnsi="Times New Roman" w:cs="Times New Roman"/>
          <w:sz w:val="24"/>
          <w:szCs w:val="24"/>
        </w:rPr>
        <w:t>one is advised to</w:t>
      </w:r>
      <w:r w:rsidRPr="00552B76">
        <w:rPr>
          <w:rFonts w:ascii="Times New Roman" w:hAnsi="Times New Roman" w:cs="Times New Roman"/>
          <w:sz w:val="24"/>
          <w:szCs w:val="24"/>
        </w:rPr>
        <w:t xml:space="preserve"> blend spices to season </w:t>
      </w:r>
      <w:r w:rsidR="00A94433" w:rsidRPr="00552B76">
        <w:rPr>
          <w:rFonts w:ascii="Times New Roman" w:hAnsi="Times New Roman" w:cs="Times New Roman"/>
          <w:sz w:val="24"/>
          <w:szCs w:val="24"/>
        </w:rPr>
        <w:t>the</w:t>
      </w:r>
      <w:r w:rsidRPr="00552B76">
        <w:rPr>
          <w:rFonts w:ascii="Times New Roman" w:hAnsi="Times New Roman" w:cs="Times New Roman"/>
          <w:sz w:val="24"/>
          <w:szCs w:val="24"/>
        </w:rPr>
        <w:t xml:space="preserve"> food. Pizza toppings such as spinach, broccoli, and pepperoni are excellent choices for vegetarians. Instead of frying meat, poultry, and fish, try baking or broiling them instead. Foods should be served without a gravy or other fats.</w:t>
      </w:r>
      <w:r w:rsidR="004D73EC" w:rsidRPr="00552B76">
        <w:rPr>
          <w:rFonts w:ascii="Times New Roman" w:hAnsi="Times New Roman" w:cs="Times New Roman"/>
          <w:sz w:val="24"/>
          <w:szCs w:val="24"/>
        </w:rPr>
        <w:t xml:space="preserve"> </w:t>
      </w:r>
      <w:r w:rsidRPr="00552B76">
        <w:rPr>
          <w:rFonts w:ascii="Times New Roman" w:hAnsi="Times New Roman" w:cs="Times New Roman"/>
          <w:sz w:val="24"/>
          <w:szCs w:val="24"/>
        </w:rPr>
        <w:t>Patients with kidney disease may require the collaboration of mental health specialists and nephrologists in order to receive comprehensive care</w:t>
      </w:r>
      <w:r w:rsidR="00D324BC">
        <w:rPr>
          <w:rFonts w:ascii="Times New Roman" w:hAnsi="Times New Roman" w:cs="Times New Roman"/>
          <w:sz w:val="24"/>
          <w:szCs w:val="24"/>
        </w:rPr>
        <w:t xml:space="preserve"> (</w:t>
      </w:r>
      <w:r w:rsidR="00D324BC" w:rsidRPr="00552B76">
        <w:rPr>
          <w:rFonts w:ascii="Times New Roman" w:hAnsi="Times New Roman" w:cs="Times New Roman"/>
          <w:color w:val="222222"/>
          <w:sz w:val="24"/>
          <w:szCs w:val="24"/>
          <w:shd w:val="clear" w:color="auto" w:fill="FFFFFF"/>
        </w:rPr>
        <w:t>Centers for Disease Control and Prevention</w:t>
      </w:r>
      <w:r w:rsidR="00D324BC">
        <w:rPr>
          <w:rFonts w:ascii="Times New Roman" w:hAnsi="Times New Roman" w:cs="Times New Roman"/>
          <w:color w:val="222222"/>
          <w:sz w:val="24"/>
          <w:szCs w:val="24"/>
          <w:shd w:val="clear" w:color="auto" w:fill="FFFFFF"/>
        </w:rPr>
        <w:t>, 2019)</w:t>
      </w:r>
      <w:r w:rsidRPr="00552B76">
        <w:rPr>
          <w:rFonts w:ascii="Times New Roman" w:hAnsi="Times New Roman" w:cs="Times New Roman"/>
          <w:sz w:val="24"/>
          <w:szCs w:val="24"/>
        </w:rPr>
        <w:t>. Patients suffering from renal failure frequently appear with unusual psychological difficulties, for which treatment techniques differ individually and for which medication therapy is frequently required to manage such disorders.</w:t>
      </w:r>
      <w:r w:rsidR="00A94433" w:rsidRPr="00552B76">
        <w:rPr>
          <w:rFonts w:ascii="Times New Roman" w:hAnsi="Times New Roman" w:cs="Times New Roman"/>
          <w:sz w:val="24"/>
          <w:szCs w:val="24"/>
        </w:rPr>
        <w:t xml:space="preserve"> </w:t>
      </w:r>
      <w:r w:rsidRPr="00552B76">
        <w:rPr>
          <w:rFonts w:ascii="Times New Roman" w:hAnsi="Times New Roman" w:cs="Times New Roman"/>
          <w:sz w:val="24"/>
          <w:szCs w:val="24"/>
        </w:rPr>
        <w:t>On dialysis, the patient is forced into abject dependency on the machine, the process, and the group of highly trained medical experts for the remainder of his or her life.</w:t>
      </w:r>
      <w:r w:rsidR="00A94433" w:rsidRPr="00552B76">
        <w:rPr>
          <w:rFonts w:ascii="Times New Roman" w:hAnsi="Times New Roman" w:cs="Times New Roman"/>
          <w:sz w:val="24"/>
          <w:szCs w:val="24"/>
        </w:rPr>
        <w:t xml:space="preserve"> </w:t>
      </w:r>
      <w:r w:rsidRPr="00552B76">
        <w:rPr>
          <w:rFonts w:ascii="Times New Roman" w:hAnsi="Times New Roman" w:cs="Times New Roman"/>
          <w:sz w:val="24"/>
          <w:szCs w:val="24"/>
        </w:rPr>
        <w:t>The maintenance therapy of a chronic illness is unlike any other medical condition, and no other medical condition has such a high degree of dependence on the patient.</w:t>
      </w:r>
    </w:p>
    <w:p w14:paraId="7702D6AE" w14:textId="7F102F15" w:rsidR="006D0C8A" w:rsidRPr="006D0C8A" w:rsidRDefault="006D0C8A" w:rsidP="006D0C8A">
      <w:pPr>
        <w:spacing w:line="480" w:lineRule="auto"/>
        <w:ind w:firstLine="720"/>
        <w:jc w:val="center"/>
        <w:rPr>
          <w:rFonts w:ascii="Times New Roman" w:hAnsi="Times New Roman" w:cs="Times New Roman"/>
          <w:b/>
          <w:bCs/>
          <w:sz w:val="24"/>
          <w:szCs w:val="24"/>
        </w:rPr>
      </w:pPr>
      <w:r w:rsidRPr="006D0C8A">
        <w:rPr>
          <w:rFonts w:ascii="Times New Roman" w:hAnsi="Times New Roman" w:cs="Times New Roman"/>
          <w:b/>
          <w:bCs/>
          <w:sz w:val="24"/>
          <w:szCs w:val="24"/>
        </w:rPr>
        <w:t>Application of psychological principles</w:t>
      </w:r>
    </w:p>
    <w:p w14:paraId="752A8B02" w14:textId="4E45B2E2" w:rsidR="006D0C8A" w:rsidRPr="00552B76" w:rsidRDefault="00792305" w:rsidP="006D0C8A">
      <w:pPr>
        <w:spacing w:line="480" w:lineRule="auto"/>
        <w:ind w:firstLine="720"/>
        <w:rPr>
          <w:rFonts w:ascii="Times New Roman" w:hAnsi="Times New Roman" w:cs="Times New Roman"/>
          <w:sz w:val="24"/>
          <w:szCs w:val="24"/>
        </w:rPr>
      </w:pPr>
      <w:r w:rsidRPr="00552B76">
        <w:rPr>
          <w:rFonts w:ascii="Times New Roman" w:hAnsi="Times New Roman" w:cs="Times New Roman"/>
          <w:sz w:val="24"/>
          <w:szCs w:val="24"/>
        </w:rPr>
        <w:lastRenderedPageBreak/>
        <w:t>When a patient has received insufficient education and preparation regarding pre-end-stage renal illness, the dialysis procedure can be extremely distressing for him or her. There is also a significant restriction on the kind of foods and fluids that can be consumed. Patients on peritoneal dialysis, as opposed to those on hemodialysis, have more flexibility in this aspect.</w:t>
      </w:r>
      <w:r w:rsidR="00A94433" w:rsidRPr="00552B76">
        <w:rPr>
          <w:rFonts w:ascii="Times New Roman" w:hAnsi="Times New Roman" w:cs="Times New Roman"/>
          <w:sz w:val="24"/>
          <w:szCs w:val="24"/>
        </w:rPr>
        <w:t xml:space="preserve"> </w:t>
      </w:r>
      <w:r w:rsidRPr="00552B76">
        <w:rPr>
          <w:rFonts w:ascii="Times New Roman" w:hAnsi="Times New Roman" w:cs="Times New Roman"/>
          <w:sz w:val="24"/>
          <w:szCs w:val="24"/>
        </w:rPr>
        <w:t>Patients with renal failure frequently have a number of other medical issues and are taking a variety of drugs at the same time</w:t>
      </w:r>
      <w:r w:rsidR="003F5BE8">
        <w:rPr>
          <w:rFonts w:ascii="Times New Roman" w:hAnsi="Times New Roman" w:cs="Times New Roman"/>
          <w:sz w:val="24"/>
          <w:szCs w:val="24"/>
        </w:rPr>
        <w:t xml:space="preserve"> (</w:t>
      </w:r>
      <w:r w:rsidR="003F5BE8" w:rsidRPr="00552B76">
        <w:rPr>
          <w:rFonts w:ascii="Times New Roman" w:hAnsi="Times New Roman" w:cs="Times New Roman"/>
          <w:color w:val="222222"/>
          <w:sz w:val="24"/>
          <w:szCs w:val="24"/>
          <w:shd w:val="clear" w:color="auto" w:fill="FFFFFF"/>
        </w:rPr>
        <w:t>Chen, Knicely</w:t>
      </w:r>
      <w:r w:rsidR="003F5BE8">
        <w:rPr>
          <w:rFonts w:ascii="Times New Roman" w:hAnsi="Times New Roman" w:cs="Times New Roman"/>
          <w:color w:val="222222"/>
          <w:sz w:val="24"/>
          <w:szCs w:val="24"/>
          <w:shd w:val="clear" w:color="auto" w:fill="FFFFFF"/>
        </w:rPr>
        <w:t xml:space="preserve"> </w:t>
      </w:r>
      <w:r w:rsidR="003F5BE8" w:rsidRPr="00552B76">
        <w:rPr>
          <w:rFonts w:ascii="Times New Roman" w:hAnsi="Times New Roman" w:cs="Times New Roman"/>
          <w:color w:val="222222"/>
          <w:sz w:val="24"/>
          <w:szCs w:val="24"/>
          <w:shd w:val="clear" w:color="auto" w:fill="FFFFFF"/>
        </w:rPr>
        <w:t>&amp; Grams</w:t>
      </w:r>
      <w:r w:rsidR="003F5BE8">
        <w:rPr>
          <w:rFonts w:ascii="Times New Roman" w:hAnsi="Times New Roman" w:cs="Times New Roman"/>
          <w:color w:val="222222"/>
          <w:sz w:val="24"/>
          <w:szCs w:val="24"/>
          <w:shd w:val="clear" w:color="auto" w:fill="FFFFFF"/>
        </w:rPr>
        <w:t>, 2019)</w:t>
      </w:r>
      <w:r w:rsidRPr="00552B76">
        <w:rPr>
          <w:rFonts w:ascii="Times New Roman" w:hAnsi="Times New Roman" w:cs="Times New Roman"/>
          <w:sz w:val="24"/>
          <w:szCs w:val="24"/>
        </w:rPr>
        <w:t xml:space="preserve">. Many of these medications have the potential to elicit mental symptoms at times, and it is important to be aware of this in order to avoid confusion. It is possible to have agitation and confusion as a result of using nonpsychiatric medications. Since the same symptoms can be detected in various medical disorders such as electrolyte abnormalities, hypertension, hypoglycemia, aluminum toxicity and dialysis dementia, and being a component of sadness and anxiety, these are quite perplexing symptoms. </w:t>
      </w:r>
    </w:p>
    <w:p w14:paraId="4F973507" w14:textId="70BABE00" w:rsidR="00792305" w:rsidRPr="00552B76" w:rsidRDefault="00792305" w:rsidP="00792305">
      <w:pPr>
        <w:spacing w:line="480" w:lineRule="auto"/>
        <w:ind w:firstLine="720"/>
        <w:rPr>
          <w:rFonts w:ascii="Times New Roman" w:hAnsi="Times New Roman" w:cs="Times New Roman"/>
          <w:sz w:val="24"/>
          <w:szCs w:val="24"/>
        </w:rPr>
      </w:pPr>
      <w:r w:rsidRPr="00552B76">
        <w:rPr>
          <w:rFonts w:ascii="Times New Roman" w:hAnsi="Times New Roman" w:cs="Times New Roman"/>
          <w:sz w:val="24"/>
          <w:szCs w:val="24"/>
        </w:rPr>
        <w:t xml:space="preserve">Anxiety and panic attacks to the extreme </w:t>
      </w:r>
      <w:r w:rsidR="00A94433" w:rsidRPr="00552B76">
        <w:rPr>
          <w:rFonts w:ascii="Times New Roman" w:hAnsi="Times New Roman" w:cs="Times New Roman"/>
          <w:sz w:val="24"/>
          <w:szCs w:val="24"/>
        </w:rPr>
        <w:t>i</w:t>
      </w:r>
      <w:r w:rsidRPr="00552B76">
        <w:rPr>
          <w:rFonts w:ascii="Times New Roman" w:hAnsi="Times New Roman" w:cs="Times New Roman"/>
          <w:sz w:val="24"/>
          <w:szCs w:val="24"/>
        </w:rPr>
        <w:t xml:space="preserve">n cases of </w:t>
      </w:r>
      <w:r w:rsidR="00A94433" w:rsidRPr="00552B76">
        <w:rPr>
          <w:rFonts w:ascii="Times New Roman" w:hAnsi="Times New Roman" w:cs="Times New Roman"/>
          <w:sz w:val="24"/>
          <w:szCs w:val="24"/>
        </w:rPr>
        <w:t>kidney</w:t>
      </w:r>
      <w:r w:rsidRPr="00552B76">
        <w:rPr>
          <w:rFonts w:ascii="Times New Roman" w:hAnsi="Times New Roman" w:cs="Times New Roman"/>
          <w:sz w:val="24"/>
          <w:szCs w:val="24"/>
        </w:rPr>
        <w:t xml:space="preserve"> failure, somatic symptoms such as shortness of breath, palpitations, chest pain, sweating, and fear of dying may manifest themselves. These symptoms are often not related to any specific triggers and can manifest themselves at any time. On the other hand, there are a plethora of factors that contribute to the occurrence of anxiety. There is a great deal to be concerned about and anticipate for the patient during the dialysis procedure and a wide range of potential medical issues. Pharmacological management is essential in the treatment of anxiety and panic disorders.</w:t>
      </w:r>
      <w:r w:rsidR="00CE4477" w:rsidRPr="00552B76">
        <w:rPr>
          <w:rFonts w:ascii="Times New Roman" w:hAnsi="Times New Roman" w:cs="Times New Roman"/>
          <w:sz w:val="24"/>
          <w:szCs w:val="24"/>
        </w:rPr>
        <w:t xml:space="preserve"> </w:t>
      </w:r>
      <w:r w:rsidRPr="00552B76">
        <w:rPr>
          <w:rFonts w:ascii="Times New Roman" w:hAnsi="Times New Roman" w:cs="Times New Roman"/>
          <w:sz w:val="24"/>
          <w:szCs w:val="24"/>
        </w:rPr>
        <w:t xml:space="preserve">Patients suffering from anxiety disorders may benefit from the usage of benzodiazepines such as clonazepam and alprazolam. Many people who suffer from anxiety also have insomnia on a regular basis. The usage of medications such as zolpidem and zaleplon, which leave no residual drowsiness and have few adverse effects, is beneficial in the management of such insomnias. The doses of some </w:t>
      </w:r>
      <w:r w:rsidRPr="00552B76">
        <w:rPr>
          <w:rFonts w:ascii="Times New Roman" w:hAnsi="Times New Roman" w:cs="Times New Roman"/>
          <w:sz w:val="24"/>
          <w:szCs w:val="24"/>
        </w:rPr>
        <w:lastRenderedPageBreak/>
        <w:t>of these medications may need to be changed in order to meet the demands of the patient who is nephrological challenged. When dealing with benzodiazepines as a group, one must be cautious because they have a tendency to create sedation at greater doses, which can be misinterpreted for other delirious situations.</w:t>
      </w:r>
    </w:p>
    <w:p w14:paraId="76DA28E1" w14:textId="5520485E" w:rsidR="00792305" w:rsidRPr="00552B76" w:rsidRDefault="00792305" w:rsidP="00792305">
      <w:pPr>
        <w:spacing w:line="480" w:lineRule="auto"/>
        <w:ind w:firstLine="720"/>
        <w:rPr>
          <w:rFonts w:ascii="Times New Roman" w:hAnsi="Times New Roman" w:cs="Times New Roman"/>
          <w:sz w:val="24"/>
          <w:szCs w:val="24"/>
        </w:rPr>
      </w:pPr>
      <w:r w:rsidRPr="00552B76">
        <w:rPr>
          <w:rFonts w:ascii="Times New Roman" w:hAnsi="Times New Roman" w:cs="Times New Roman"/>
          <w:sz w:val="24"/>
          <w:szCs w:val="24"/>
        </w:rPr>
        <w:t>Patients suffering from renal insufficiency have been identified as the most denialists of psychiatric illness</w:t>
      </w:r>
      <w:r w:rsidR="00CE4477" w:rsidRPr="00552B76">
        <w:rPr>
          <w:rFonts w:ascii="Times New Roman" w:hAnsi="Times New Roman" w:cs="Times New Roman"/>
          <w:sz w:val="24"/>
          <w:szCs w:val="24"/>
        </w:rPr>
        <w:t xml:space="preserve">. </w:t>
      </w:r>
      <w:r w:rsidRPr="00552B76">
        <w:rPr>
          <w:rFonts w:ascii="Times New Roman" w:hAnsi="Times New Roman" w:cs="Times New Roman"/>
          <w:sz w:val="24"/>
          <w:szCs w:val="24"/>
        </w:rPr>
        <w:t>They frequently complain of being over doctored, and even motivational psychotherapy is most effective when delivered in the dialysis unit setting itself. The majority of dialysis patients perform well if they receive individual psychotherapy while receiving their dialysis treatments</w:t>
      </w:r>
      <w:r w:rsidR="009530B5">
        <w:rPr>
          <w:rFonts w:ascii="Times New Roman" w:hAnsi="Times New Roman" w:cs="Times New Roman"/>
          <w:sz w:val="24"/>
          <w:szCs w:val="24"/>
        </w:rPr>
        <w:t xml:space="preserve"> (</w:t>
      </w:r>
      <w:r w:rsidR="009530B5" w:rsidRPr="00552B76">
        <w:rPr>
          <w:rFonts w:ascii="Times New Roman" w:hAnsi="Times New Roman" w:cs="Times New Roman"/>
          <w:color w:val="222222"/>
          <w:sz w:val="24"/>
          <w:szCs w:val="24"/>
          <w:shd w:val="clear" w:color="auto" w:fill="FFFFFF"/>
        </w:rPr>
        <w:t>Chen, Knicely</w:t>
      </w:r>
      <w:r w:rsidR="009530B5">
        <w:rPr>
          <w:rFonts w:ascii="Times New Roman" w:hAnsi="Times New Roman" w:cs="Times New Roman"/>
          <w:color w:val="222222"/>
          <w:sz w:val="24"/>
          <w:szCs w:val="24"/>
          <w:shd w:val="clear" w:color="auto" w:fill="FFFFFF"/>
        </w:rPr>
        <w:t xml:space="preserve"> </w:t>
      </w:r>
      <w:r w:rsidR="009530B5" w:rsidRPr="00552B76">
        <w:rPr>
          <w:rFonts w:ascii="Times New Roman" w:hAnsi="Times New Roman" w:cs="Times New Roman"/>
          <w:color w:val="222222"/>
          <w:sz w:val="24"/>
          <w:szCs w:val="24"/>
          <w:shd w:val="clear" w:color="auto" w:fill="FFFFFF"/>
        </w:rPr>
        <w:t>&amp; Grams</w:t>
      </w:r>
      <w:r w:rsidR="009530B5">
        <w:rPr>
          <w:rFonts w:ascii="Times New Roman" w:hAnsi="Times New Roman" w:cs="Times New Roman"/>
          <w:color w:val="222222"/>
          <w:sz w:val="24"/>
          <w:szCs w:val="24"/>
          <w:shd w:val="clear" w:color="auto" w:fill="FFFFFF"/>
        </w:rPr>
        <w:t>, 2019)</w:t>
      </w:r>
      <w:r w:rsidRPr="00552B76">
        <w:rPr>
          <w:rFonts w:ascii="Times New Roman" w:hAnsi="Times New Roman" w:cs="Times New Roman"/>
          <w:sz w:val="24"/>
          <w:szCs w:val="24"/>
        </w:rPr>
        <w:t>. Another complication is noncompliance with the treatment and medical regimens prescribed by the doctor. In such cases, patients make appointments but do not go to the doctor, and they may become enraged at the dialysis unit's employees. The dialysis population is more than just a cross-section of the overall population; it is a subset of the general population. A significant proportion of this population consists of non-compliant diabetics, noncompliant hypertensives, and alcoholics, among other people. These patients frequently vent their rage because they believe that although many others are able to live regular lives, they are forced to suffer and endure several medical operations.</w:t>
      </w:r>
    </w:p>
    <w:p w14:paraId="2BFF3625" w14:textId="40A2A5A6" w:rsidR="00527057" w:rsidRPr="00552B76" w:rsidRDefault="00792305" w:rsidP="003F1C63">
      <w:pPr>
        <w:spacing w:line="480" w:lineRule="auto"/>
        <w:ind w:firstLine="720"/>
        <w:rPr>
          <w:rFonts w:ascii="Times New Roman" w:hAnsi="Times New Roman" w:cs="Times New Roman"/>
          <w:sz w:val="24"/>
          <w:szCs w:val="24"/>
        </w:rPr>
      </w:pPr>
      <w:r w:rsidRPr="00552B76">
        <w:rPr>
          <w:rFonts w:ascii="Times New Roman" w:hAnsi="Times New Roman" w:cs="Times New Roman"/>
          <w:sz w:val="24"/>
          <w:szCs w:val="24"/>
        </w:rPr>
        <w:t>Professional personnel members who deal with dialysis patients are great achievers in both their educational and professional lives. In many cases, people identify with patients and project their values about dialysis onto the patients, such as what they would do if they were diagnosed with renal failure and required to go on dialysis. This is a prevalent myth that needs to be kept in mind while creating realistic goals for people with disabilities or other disabilities. When dealing with patients, staff personnel must be firm, but they must also be gentle when necessary.</w:t>
      </w:r>
      <w:r w:rsidR="00CE4477" w:rsidRPr="00552B76">
        <w:rPr>
          <w:rFonts w:ascii="Times New Roman" w:hAnsi="Times New Roman" w:cs="Times New Roman"/>
          <w:sz w:val="24"/>
          <w:szCs w:val="24"/>
        </w:rPr>
        <w:t xml:space="preserve"> </w:t>
      </w:r>
      <w:r w:rsidRPr="00552B76">
        <w:rPr>
          <w:rFonts w:ascii="Times New Roman" w:hAnsi="Times New Roman" w:cs="Times New Roman"/>
          <w:sz w:val="24"/>
          <w:szCs w:val="24"/>
        </w:rPr>
        <w:t>The average age of a patient with end-stage renal disease is 65 years</w:t>
      </w:r>
      <w:r w:rsidR="006D0C8A">
        <w:rPr>
          <w:rFonts w:ascii="Times New Roman" w:hAnsi="Times New Roman" w:cs="Times New Roman"/>
          <w:sz w:val="24"/>
          <w:szCs w:val="24"/>
        </w:rPr>
        <w:t xml:space="preserve"> (</w:t>
      </w:r>
      <w:r w:rsidR="006D0C8A" w:rsidRPr="00552B76">
        <w:rPr>
          <w:rFonts w:ascii="Times New Roman" w:hAnsi="Times New Roman" w:cs="Times New Roman"/>
          <w:color w:val="222222"/>
          <w:sz w:val="24"/>
          <w:szCs w:val="24"/>
          <w:shd w:val="clear" w:color="auto" w:fill="FFFFFF"/>
        </w:rPr>
        <w:t xml:space="preserve">Centers for </w:t>
      </w:r>
      <w:r w:rsidR="006D0C8A" w:rsidRPr="00552B76">
        <w:rPr>
          <w:rFonts w:ascii="Times New Roman" w:hAnsi="Times New Roman" w:cs="Times New Roman"/>
          <w:color w:val="222222"/>
          <w:sz w:val="24"/>
          <w:szCs w:val="24"/>
          <w:shd w:val="clear" w:color="auto" w:fill="FFFFFF"/>
        </w:rPr>
        <w:lastRenderedPageBreak/>
        <w:t>Disease Control and Prevention</w:t>
      </w:r>
      <w:r w:rsidR="006D0C8A">
        <w:rPr>
          <w:rFonts w:ascii="Times New Roman" w:hAnsi="Times New Roman" w:cs="Times New Roman"/>
          <w:color w:val="222222"/>
          <w:sz w:val="24"/>
          <w:szCs w:val="24"/>
          <w:shd w:val="clear" w:color="auto" w:fill="FFFFFF"/>
        </w:rPr>
        <w:t>, 2019)</w:t>
      </w:r>
      <w:r w:rsidRPr="00552B76">
        <w:rPr>
          <w:rFonts w:ascii="Times New Roman" w:hAnsi="Times New Roman" w:cs="Times New Roman"/>
          <w:sz w:val="24"/>
          <w:szCs w:val="24"/>
        </w:rPr>
        <w:t>. They are not only older, but they are also more ill. The majority of them suffer from comorbid conditions such as diabetes, hypertension, peripheral vascular disease, cardiomyopathies, and arthropathies, all of which add to patient symptoms and a decline in the overall quality of life for them</w:t>
      </w:r>
      <w:r w:rsidR="00CE4477" w:rsidRPr="00552B76">
        <w:rPr>
          <w:rFonts w:ascii="Times New Roman" w:hAnsi="Times New Roman" w:cs="Times New Roman"/>
          <w:sz w:val="24"/>
          <w:szCs w:val="24"/>
        </w:rPr>
        <w:t>.</w:t>
      </w:r>
      <w:r w:rsidRPr="00552B76">
        <w:rPr>
          <w:rFonts w:ascii="Times New Roman" w:hAnsi="Times New Roman" w:cs="Times New Roman"/>
          <w:sz w:val="24"/>
          <w:szCs w:val="24"/>
        </w:rPr>
        <w:t xml:space="preserve"> It is very usual for such patients to deny that they have died as well. In such situations, mental health practitioners may be required to provide end-stage counseling and psychotherapy on a regular basis. An increase in the number of people with end-stage renal disease is expected around the world, despite a drop in the number of nephrologists, specialized personnel, and experts qualified to assist them. In order to effectively handle interconnected challenges, effective teamwork, frequently interdisciplinary, is required; it is only through a collaborative effort that better outcomes and greater quality of life may be achieved.</w:t>
      </w:r>
    </w:p>
    <w:p w14:paraId="7D927B9C" w14:textId="2AEB2799" w:rsidR="004D73EC" w:rsidRPr="006D0C8A" w:rsidRDefault="004D73EC" w:rsidP="006D0C8A">
      <w:pPr>
        <w:spacing w:line="480" w:lineRule="auto"/>
        <w:ind w:firstLine="720"/>
        <w:jc w:val="center"/>
        <w:rPr>
          <w:rFonts w:ascii="Times New Roman" w:hAnsi="Times New Roman" w:cs="Times New Roman"/>
          <w:b/>
          <w:bCs/>
          <w:sz w:val="24"/>
          <w:szCs w:val="24"/>
        </w:rPr>
      </w:pPr>
      <w:r w:rsidRPr="006D0C8A">
        <w:rPr>
          <w:rFonts w:ascii="Times New Roman" w:hAnsi="Times New Roman" w:cs="Times New Roman"/>
          <w:b/>
          <w:bCs/>
          <w:sz w:val="24"/>
          <w:szCs w:val="24"/>
        </w:rPr>
        <w:t>Conclusion</w:t>
      </w:r>
    </w:p>
    <w:p w14:paraId="4F195141" w14:textId="6056A695" w:rsidR="004D73EC" w:rsidRPr="00552B76" w:rsidRDefault="004D73EC" w:rsidP="00792305">
      <w:pPr>
        <w:spacing w:line="480" w:lineRule="auto"/>
        <w:ind w:firstLine="720"/>
        <w:rPr>
          <w:rFonts w:ascii="Times New Roman" w:hAnsi="Times New Roman" w:cs="Times New Roman"/>
          <w:sz w:val="24"/>
          <w:szCs w:val="24"/>
        </w:rPr>
      </w:pPr>
      <w:r w:rsidRPr="00552B76">
        <w:rPr>
          <w:rFonts w:ascii="Times New Roman" w:hAnsi="Times New Roman" w:cs="Times New Roman"/>
          <w:sz w:val="24"/>
          <w:szCs w:val="24"/>
        </w:rPr>
        <w:t>All in all, prevention of a disease is important in reducing the chances of occurrence. I will therefore ensure that I take all the necessary measure to reduce my risk of suffering from kidney failure. Some of the ways that I will make use of to ensure that I reduce the risk of suffering form kidney disease include ensuring that I follow a healthy lifestyle the includes ensuring that I take the types of foods that have been recommended by my doctor. I will also ensure to avoid smoking and taking of alcohol. Regular examination of the condition of the kidney will also be important in ensuring that any abnormalities are identified early in advance</w:t>
      </w:r>
      <w:r w:rsidR="00C316D8">
        <w:rPr>
          <w:rFonts w:ascii="Times New Roman" w:hAnsi="Times New Roman" w:cs="Times New Roman"/>
          <w:sz w:val="24"/>
          <w:szCs w:val="24"/>
        </w:rPr>
        <w:t xml:space="preserve"> (</w:t>
      </w:r>
      <w:r w:rsidR="00C316D8" w:rsidRPr="00552B76">
        <w:rPr>
          <w:rFonts w:ascii="Times New Roman" w:hAnsi="Times New Roman" w:cs="Times New Roman"/>
          <w:color w:val="222222"/>
          <w:sz w:val="24"/>
          <w:szCs w:val="24"/>
          <w:shd w:val="clear" w:color="auto" w:fill="FFFFFF"/>
        </w:rPr>
        <w:t>Henry</w:t>
      </w:r>
      <w:r w:rsidR="00C316D8">
        <w:rPr>
          <w:rFonts w:ascii="Times New Roman" w:hAnsi="Times New Roman" w:cs="Times New Roman"/>
          <w:color w:val="222222"/>
          <w:sz w:val="24"/>
          <w:szCs w:val="24"/>
          <w:shd w:val="clear" w:color="auto" w:fill="FFFFFF"/>
        </w:rPr>
        <w:t xml:space="preserve"> </w:t>
      </w:r>
      <w:r w:rsidR="00C316D8" w:rsidRPr="00552B76">
        <w:rPr>
          <w:rFonts w:ascii="Times New Roman" w:hAnsi="Times New Roman" w:cs="Times New Roman"/>
          <w:color w:val="222222"/>
          <w:sz w:val="24"/>
          <w:szCs w:val="24"/>
          <w:shd w:val="clear" w:color="auto" w:fill="FFFFFF"/>
        </w:rPr>
        <w:t>&amp; Lippi</w:t>
      </w:r>
      <w:r w:rsidR="00C316D8">
        <w:rPr>
          <w:rFonts w:ascii="Times New Roman" w:hAnsi="Times New Roman" w:cs="Times New Roman"/>
          <w:color w:val="222222"/>
          <w:sz w:val="24"/>
          <w:szCs w:val="24"/>
          <w:shd w:val="clear" w:color="auto" w:fill="FFFFFF"/>
        </w:rPr>
        <w:t>, 2020)</w:t>
      </w:r>
      <w:r w:rsidRPr="00552B76">
        <w:rPr>
          <w:rFonts w:ascii="Times New Roman" w:hAnsi="Times New Roman" w:cs="Times New Roman"/>
          <w:sz w:val="24"/>
          <w:szCs w:val="24"/>
        </w:rPr>
        <w:t>. Application of psychological knowledge will be important in ensuring that I cope with the knowledge that am at risk of suffering fr</w:t>
      </w:r>
      <w:r w:rsidR="0053393E" w:rsidRPr="00552B76">
        <w:rPr>
          <w:rFonts w:ascii="Times New Roman" w:hAnsi="Times New Roman" w:cs="Times New Roman"/>
          <w:sz w:val="24"/>
          <w:szCs w:val="24"/>
        </w:rPr>
        <w:t>o</w:t>
      </w:r>
      <w:r w:rsidRPr="00552B76">
        <w:rPr>
          <w:rFonts w:ascii="Times New Roman" w:hAnsi="Times New Roman" w:cs="Times New Roman"/>
          <w:sz w:val="24"/>
          <w:szCs w:val="24"/>
        </w:rPr>
        <w:t xml:space="preserve">m kidney failure. </w:t>
      </w:r>
      <w:r w:rsidR="0053393E" w:rsidRPr="00552B76">
        <w:rPr>
          <w:rFonts w:ascii="Times New Roman" w:hAnsi="Times New Roman" w:cs="Times New Roman"/>
          <w:sz w:val="24"/>
          <w:szCs w:val="24"/>
        </w:rPr>
        <w:t xml:space="preserve">I will use the knowledge gained on the different psychological strategies that can be used to ensure the emotional well being of an individual. Application of strategies such as stress management </w:t>
      </w:r>
      <w:r w:rsidR="0053393E" w:rsidRPr="00552B76">
        <w:rPr>
          <w:rFonts w:ascii="Times New Roman" w:hAnsi="Times New Roman" w:cs="Times New Roman"/>
          <w:sz w:val="24"/>
          <w:szCs w:val="24"/>
        </w:rPr>
        <w:lastRenderedPageBreak/>
        <w:t xml:space="preserve">techniques will help in reducing the amount of stress that I may face due to the knowledge of an increased risk of kidney failure. Psychological well being is always important in ensuring that a person is in their right mind to care for themselves and ensure that they work towards improving their health. </w:t>
      </w:r>
    </w:p>
    <w:p w14:paraId="044E0023" w14:textId="608301A7" w:rsidR="0053393E" w:rsidRPr="00552B76" w:rsidRDefault="0053393E" w:rsidP="00792305">
      <w:pPr>
        <w:spacing w:line="480" w:lineRule="auto"/>
        <w:ind w:firstLine="720"/>
        <w:rPr>
          <w:rFonts w:ascii="Times New Roman" w:hAnsi="Times New Roman" w:cs="Times New Roman"/>
          <w:sz w:val="24"/>
          <w:szCs w:val="24"/>
        </w:rPr>
      </w:pPr>
      <w:r w:rsidRPr="00552B76">
        <w:rPr>
          <w:rFonts w:ascii="Times New Roman" w:hAnsi="Times New Roman" w:cs="Times New Roman"/>
          <w:sz w:val="24"/>
          <w:szCs w:val="24"/>
        </w:rPr>
        <w:t xml:space="preserve">Some of the factors that are most likely to </w:t>
      </w:r>
      <w:r w:rsidR="00C73B34" w:rsidRPr="00552B76">
        <w:rPr>
          <w:rFonts w:ascii="Times New Roman" w:hAnsi="Times New Roman" w:cs="Times New Roman"/>
          <w:sz w:val="24"/>
          <w:szCs w:val="24"/>
        </w:rPr>
        <w:t xml:space="preserve">have an impact on the changes that I intend to make include ensuring that the change plan is </w:t>
      </w:r>
      <w:r w:rsidR="00142E35" w:rsidRPr="00552B76">
        <w:rPr>
          <w:rFonts w:ascii="Times New Roman" w:hAnsi="Times New Roman" w:cs="Times New Roman"/>
          <w:sz w:val="24"/>
          <w:szCs w:val="24"/>
        </w:rPr>
        <w:t>effectively</w:t>
      </w:r>
      <w:r w:rsidR="00C73B34" w:rsidRPr="00552B76">
        <w:rPr>
          <w:rFonts w:ascii="Times New Roman" w:hAnsi="Times New Roman" w:cs="Times New Roman"/>
          <w:sz w:val="24"/>
          <w:szCs w:val="24"/>
        </w:rPr>
        <w:t xml:space="preserve"> created and the necessary resources to help in the implementation of the strategies are acquired. </w:t>
      </w:r>
      <w:r w:rsidR="00A86C52" w:rsidRPr="00552B76">
        <w:rPr>
          <w:rFonts w:ascii="Times New Roman" w:hAnsi="Times New Roman" w:cs="Times New Roman"/>
          <w:sz w:val="24"/>
          <w:szCs w:val="24"/>
        </w:rPr>
        <w:t xml:space="preserve">Communication with the </w:t>
      </w:r>
      <w:r w:rsidR="00912B51" w:rsidRPr="00552B76">
        <w:rPr>
          <w:rFonts w:ascii="Times New Roman" w:hAnsi="Times New Roman" w:cs="Times New Roman"/>
          <w:sz w:val="24"/>
          <w:szCs w:val="24"/>
        </w:rPr>
        <w:t>healthcare</w:t>
      </w:r>
      <w:r w:rsidR="00A86C52" w:rsidRPr="00552B76">
        <w:rPr>
          <w:rFonts w:ascii="Times New Roman" w:hAnsi="Times New Roman" w:cs="Times New Roman"/>
          <w:sz w:val="24"/>
          <w:szCs w:val="24"/>
        </w:rPr>
        <w:t xml:space="preserve"> provider is important in ensuring the success of the management processes</w:t>
      </w:r>
      <w:r w:rsidR="00912B51" w:rsidRPr="00552B76">
        <w:rPr>
          <w:rFonts w:ascii="Times New Roman" w:hAnsi="Times New Roman" w:cs="Times New Roman"/>
          <w:sz w:val="24"/>
          <w:szCs w:val="24"/>
        </w:rPr>
        <w:t xml:space="preserve">. I will ensure to create a daily schedule that conforms with activities that I am supposed to engage in my health </w:t>
      </w:r>
      <w:r w:rsidR="00950D19" w:rsidRPr="00552B76">
        <w:rPr>
          <w:rFonts w:ascii="Times New Roman" w:hAnsi="Times New Roman" w:cs="Times New Roman"/>
          <w:sz w:val="24"/>
          <w:szCs w:val="24"/>
        </w:rPr>
        <w:t xml:space="preserve">management activities such as stress management strategies such as exercise. Principles of psychology will also be applied in the </w:t>
      </w:r>
      <w:r w:rsidR="007F7D63" w:rsidRPr="00552B76">
        <w:rPr>
          <w:rFonts w:ascii="Times New Roman" w:hAnsi="Times New Roman" w:cs="Times New Roman"/>
          <w:sz w:val="24"/>
          <w:szCs w:val="24"/>
        </w:rPr>
        <w:t xml:space="preserve">process of behavior change towards ensuring ultimate success is reached in the reduction of risk of kidney failure. </w:t>
      </w:r>
    </w:p>
    <w:p w14:paraId="148C7217" w14:textId="77777777" w:rsidR="008261ED" w:rsidRDefault="008261ED" w:rsidP="00552B76">
      <w:pPr>
        <w:spacing w:line="480" w:lineRule="auto"/>
        <w:ind w:firstLine="720"/>
        <w:jc w:val="center"/>
        <w:rPr>
          <w:rFonts w:ascii="Times New Roman" w:hAnsi="Times New Roman" w:cs="Times New Roman"/>
          <w:b/>
          <w:bCs/>
          <w:sz w:val="24"/>
          <w:szCs w:val="24"/>
        </w:rPr>
      </w:pPr>
    </w:p>
    <w:p w14:paraId="34D27D3E" w14:textId="77777777" w:rsidR="008261ED" w:rsidRDefault="008261ED" w:rsidP="00552B76">
      <w:pPr>
        <w:spacing w:line="480" w:lineRule="auto"/>
        <w:ind w:firstLine="720"/>
        <w:jc w:val="center"/>
        <w:rPr>
          <w:rFonts w:ascii="Times New Roman" w:hAnsi="Times New Roman" w:cs="Times New Roman"/>
          <w:b/>
          <w:bCs/>
          <w:sz w:val="24"/>
          <w:szCs w:val="24"/>
        </w:rPr>
      </w:pPr>
    </w:p>
    <w:p w14:paraId="5DBA7E14" w14:textId="77777777" w:rsidR="008261ED" w:rsidRDefault="008261ED" w:rsidP="00552B76">
      <w:pPr>
        <w:spacing w:line="480" w:lineRule="auto"/>
        <w:ind w:firstLine="720"/>
        <w:jc w:val="center"/>
        <w:rPr>
          <w:rFonts w:ascii="Times New Roman" w:hAnsi="Times New Roman" w:cs="Times New Roman"/>
          <w:b/>
          <w:bCs/>
          <w:sz w:val="24"/>
          <w:szCs w:val="24"/>
        </w:rPr>
      </w:pPr>
    </w:p>
    <w:p w14:paraId="1275E0BE" w14:textId="77777777" w:rsidR="008261ED" w:rsidRDefault="008261ED" w:rsidP="00552B76">
      <w:pPr>
        <w:spacing w:line="480" w:lineRule="auto"/>
        <w:ind w:firstLine="720"/>
        <w:jc w:val="center"/>
        <w:rPr>
          <w:rFonts w:ascii="Times New Roman" w:hAnsi="Times New Roman" w:cs="Times New Roman"/>
          <w:b/>
          <w:bCs/>
          <w:sz w:val="24"/>
          <w:szCs w:val="24"/>
        </w:rPr>
      </w:pPr>
    </w:p>
    <w:p w14:paraId="3BB4CEB9" w14:textId="77777777" w:rsidR="008261ED" w:rsidRDefault="008261ED" w:rsidP="00552B76">
      <w:pPr>
        <w:spacing w:line="480" w:lineRule="auto"/>
        <w:ind w:firstLine="720"/>
        <w:jc w:val="center"/>
        <w:rPr>
          <w:rFonts w:ascii="Times New Roman" w:hAnsi="Times New Roman" w:cs="Times New Roman"/>
          <w:b/>
          <w:bCs/>
          <w:sz w:val="24"/>
          <w:szCs w:val="24"/>
        </w:rPr>
      </w:pPr>
    </w:p>
    <w:p w14:paraId="0C9B8F31" w14:textId="77777777" w:rsidR="008261ED" w:rsidRDefault="008261ED" w:rsidP="00552B76">
      <w:pPr>
        <w:spacing w:line="480" w:lineRule="auto"/>
        <w:ind w:firstLine="720"/>
        <w:jc w:val="center"/>
        <w:rPr>
          <w:rFonts w:ascii="Times New Roman" w:hAnsi="Times New Roman" w:cs="Times New Roman"/>
          <w:b/>
          <w:bCs/>
          <w:sz w:val="24"/>
          <w:szCs w:val="24"/>
        </w:rPr>
      </w:pPr>
    </w:p>
    <w:p w14:paraId="5B3635C6" w14:textId="77777777" w:rsidR="008261ED" w:rsidRDefault="008261ED" w:rsidP="00552B76">
      <w:pPr>
        <w:spacing w:line="480" w:lineRule="auto"/>
        <w:ind w:firstLine="720"/>
        <w:jc w:val="center"/>
        <w:rPr>
          <w:rFonts w:ascii="Times New Roman" w:hAnsi="Times New Roman" w:cs="Times New Roman"/>
          <w:b/>
          <w:bCs/>
          <w:sz w:val="24"/>
          <w:szCs w:val="24"/>
        </w:rPr>
      </w:pPr>
    </w:p>
    <w:p w14:paraId="788C73E8" w14:textId="77777777" w:rsidR="008261ED" w:rsidRDefault="008261ED" w:rsidP="00552B76">
      <w:pPr>
        <w:spacing w:line="480" w:lineRule="auto"/>
        <w:ind w:firstLine="720"/>
        <w:jc w:val="center"/>
        <w:rPr>
          <w:rFonts w:ascii="Times New Roman" w:hAnsi="Times New Roman" w:cs="Times New Roman"/>
          <w:b/>
          <w:bCs/>
          <w:sz w:val="24"/>
          <w:szCs w:val="24"/>
        </w:rPr>
      </w:pPr>
    </w:p>
    <w:p w14:paraId="7AD9A1A1" w14:textId="77777777" w:rsidR="008261ED" w:rsidRDefault="008261ED" w:rsidP="00552B76">
      <w:pPr>
        <w:spacing w:line="480" w:lineRule="auto"/>
        <w:ind w:firstLine="720"/>
        <w:jc w:val="center"/>
        <w:rPr>
          <w:rFonts w:ascii="Times New Roman" w:hAnsi="Times New Roman" w:cs="Times New Roman"/>
          <w:b/>
          <w:bCs/>
          <w:sz w:val="24"/>
          <w:szCs w:val="24"/>
        </w:rPr>
      </w:pPr>
    </w:p>
    <w:p w14:paraId="617E18E9" w14:textId="00F96663" w:rsidR="004D73EC" w:rsidRPr="006D0C8A" w:rsidRDefault="004D73EC" w:rsidP="00552B76">
      <w:pPr>
        <w:spacing w:line="480" w:lineRule="auto"/>
        <w:ind w:firstLine="720"/>
        <w:jc w:val="center"/>
        <w:rPr>
          <w:rFonts w:ascii="Times New Roman" w:hAnsi="Times New Roman" w:cs="Times New Roman"/>
          <w:b/>
          <w:bCs/>
          <w:sz w:val="24"/>
          <w:szCs w:val="24"/>
        </w:rPr>
      </w:pPr>
      <w:r w:rsidRPr="006D0C8A">
        <w:rPr>
          <w:rFonts w:ascii="Times New Roman" w:hAnsi="Times New Roman" w:cs="Times New Roman"/>
          <w:b/>
          <w:bCs/>
          <w:sz w:val="24"/>
          <w:szCs w:val="24"/>
        </w:rPr>
        <w:lastRenderedPageBreak/>
        <w:t>References</w:t>
      </w:r>
    </w:p>
    <w:p w14:paraId="51CF2C6E" w14:textId="77777777" w:rsidR="00552B76" w:rsidRPr="00552B76" w:rsidRDefault="00552B76" w:rsidP="00552B76">
      <w:pPr>
        <w:spacing w:line="480" w:lineRule="auto"/>
        <w:ind w:left="720" w:hanging="720"/>
        <w:rPr>
          <w:rFonts w:ascii="Times New Roman" w:hAnsi="Times New Roman" w:cs="Times New Roman"/>
          <w:color w:val="222222"/>
          <w:sz w:val="24"/>
          <w:szCs w:val="24"/>
          <w:shd w:val="clear" w:color="auto" w:fill="FFFFFF"/>
        </w:rPr>
      </w:pPr>
      <w:r w:rsidRPr="00552B76">
        <w:rPr>
          <w:rFonts w:ascii="Times New Roman" w:hAnsi="Times New Roman" w:cs="Times New Roman"/>
          <w:color w:val="222222"/>
          <w:sz w:val="24"/>
          <w:szCs w:val="24"/>
          <w:shd w:val="clear" w:color="auto" w:fill="FFFFFF"/>
        </w:rPr>
        <w:t>Centers for Disease Control and Prevention. (2019). Chronic kidney disease in the United States, 2019. </w:t>
      </w:r>
      <w:r w:rsidRPr="00552B76">
        <w:rPr>
          <w:rFonts w:ascii="Times New Roman" w:hAnsi="Times New Roman" w:cs="Times New Roman"/>
          <w:i/>
          <w:iCs/>
          <w:color w:val="222222"/>
          <w:sz w:val="24"/>
          <w:szCs w:val="24"/>
          <w:shd w:val="clear" w:color="auto" w:fill="FFFFFF"/>
        </w:rPr>
        <w:t>Atlanta, GA: US Department of Health and Human Services, Centers for Disease Control and Prevention</w:t>
      </w:r>
      <w:r w:rsidRPr="00552B76">
        <w:rPr>
          <w:rFonts w:ascii="Times New Roman" w:hAnsi="Times New Roman" w:cs="Times New Roman"/>
          <w:color w:val="222222"/>
          <w:sz w:val="24"/>
          <w:szCs w:val="24"/>
          <w:shd w:val="clear" w:color="auto" w:fill="FFFFFF"/>
        </w:rPr>
        <w:t>.</w:t>
      </w:r>
    </w:p>
    <w:p w14:paraId="13E84EBB" w14:textId="77777777" w:rsidR="00552B76" w:rsidRPr="00552B76" w:rsidRDefault="00552B76" w:rsidP="00552B76">
      <w:pPr>
        <w:spacing w:line="480" w:lineRule="auto"/>
        <w:ind w:left="720" w:hanging="720"/>
        <w:rPr>
          <w:rFonts w:ascii="Times New Roman" w:hAnsi="Times New Roman" w:cs="Times New Roman"/>
          <w:color w:val="222222"/>
          <w:sz w:val="24"/>
          <w:szCs w:val="24"/>
          <w:shd w:val="clear" w:color="auto" w:fill="FFFFFF"/>
        </w:rPr>
      </w:pPr>
      <w:r w:rsidRPr="00552B76">
        <w:rPr>
          <w:rFonts w:ascii="Times New Roman" w:hAnsi="Times New Roman" w:cs="Times New Roman"/>
          <w:color w:val="222222"/>
          <w:sz w:val="24"/>
          <w:szCs w:val="24"/>
          <w:shd w:val="clear" w:color="auto" w:fill="FFFFFF"/>
        </w:rPr>
        <w:t>Chen, T. K., Knicely, D. H., &amp; Grams, M. E. (2019). Chronic kidney disease diagnosis and management: a review. </w:t>
      </w:r>
      <w:r w:rsidRPr="00552B76">
        <w:rPr>
          <w:rFonts w:ascii="Times New Roman" w:hAnsi="Times New Roman" w:cs="Times New Roman"/>
          <w:i/>
          <w:iCs/>
          <w:color w:val="222222"/>
          <w:sz w:val="24"/>
          <w:szCs w:val="24"/>
          <w:shd w:val="clear" w:color="auto" w:fill="FFFFFF"/>
        </w:rPr>
        <w:t>Jama</w:t>
      </w:r>
      <w:r w:rsidRPr="00552B76">
        <w:rPr>
          <w:rFonts w:ascii="Times New Roman" w:hAnsi="Times New Roman" w:cs="Times New Roman"/>
          <w:color w:val="222222"/>
          <w:sz w:val="24"/>
          <w:szCs w:val="24"/>
          <w:shd w:val="clear" w:color="auto" w:fill="FFFFFF"/>
        </w:rPr>
        <w:t>, </w:t>
      </w:r>
      <w:r w:rsidRPr="00552B76">
        <w:rPr>
          <w:rFonts w:ascii="Times New Roman" w:hAnsi="Times New Roman" w:cs="Times New Roman"/>
          <w:i/>
          <w:iCs/>
          <w:color w:val="222222"/>
          <w:sz w:val="24"/>
          <w:szCs w:val="24"/>
          <w:shd w:val="clear" w:color="auto" w:fill="FFFFFF"/>
        </w:rPr>
        <w:t>322</w:t>
      </w:r>
      <w:r w:rsidRPr="00552B76">
        <w:rPr>
          <w:rFonts w:ascii="Times New Roman" w:hAnsi="Times New Roman" w:cs="Times New Roman"/>
          <w:color w:val="222222"/>
          <w:sz w:val="24"/>
          <w:szCs w:val="24"/>
          <w:shd w:val="clear" w:color="auto" w:fill="FFFFFF"/>
        </w:rPr>
        <w:t>(13), 1294-1304.</w:t>
      </w:r>
    </w:p>
    <w:p w14:paraId="52211C72" w14:textId="77777777" w:rsidR="00552B76" w:rsidRPr="00552B76" w:rsidRDefault="00552B76" w:rsidP="00552B76">
      <w:pPr>
        <w:spacing w:line="480" w:lineRule="auto"/>
        <w:ind w:left="720" w:hanging="720"/>
        <w:rPr>
          <w:rFonts w:ascii="Times New Roman" w:hAnsi="Times New Roman" w:cs="Times New Roman"/>
          <w:color w:val="222222"/>
          <w:sz w:val="24"/>
          <w:szCs w:val="24"/>
          <w:shd w:val="clear" w:color="auto" w:fill="FFFFFF"/>
        </w:rPr>
      </w:pPr>
      <w:r w:rsidRPr="00552B76">
        <w:rPr>
          <w:rFonts w:ascii="Times New Roman" w:hAnsi="Times New Roman" w:cs="Times New Roman"/>
          <w:color w:val="222222"/>
          <w:sz w:val="24"/>
          <w:szCs w:val="24"/>
          <w:shd w:val="clear" w:color="auto" w:fill="FFFFFF"/>
        </w:rPr>
        <w:t>Cheng, Y., Luo, R., Wang, K., Zhang, M., Wang, Z., Dong, L., ... &amp; Xu, G. (2020). Kidney disease is associated with in-hospital death of patients with COVID-19. </w:t>
      </w:r>
      <w:r w:rsidRPr="00552B76">
        <w:rPr>
          <w:rFonts w:ascii="Times New Roman" w:hAnsi="Times New Roman" w:cs="Times New Roman"/>
          <w:i/>
          <w:iCs/>
          <w:color w:val="222222"/>
          <w:sz w:val="24"/>
          <w:szCs w:val="24"/>
          <w:shd w:val="clear" w:color="auto" w:fill="FFFFFF"/>
        </w:rPr>
        <w:t>Kidney international</w:t>
      </w:r>
      <w:r w:rsidRPr="00552B76">
        <w:rPr>
          <w:rFonts w:ascii="Times New Roman" w:hAnsi="Times New Roman" w:cs="Times New Roman"/>
          <w:color w:val="222222"/>
          <w:sz w:val="24"/>
          <w:szCs w:val="24"/>
          <w:shd w:val="clear" w:color="auto" w:fill="FFFFFF"/>
        </w:rPr>
        <w:t>, </w:t>
      </w:r>
      <w:r w:rsidRPr="00552B76">
        <w:rPr>
          <w:rFonts w:ascii="Times New Roman" w:hAnsi="Times New Roman" w:cs="Times New Roman"/>
          <w:i/>
          <w:iCs/>
          <w:color w:val="222222"/>
          <w:sz w:val="24"/>
          <w:szCs w:val="24"/>
          <w:shd w:val="clear" w:color="auto" w:fill="FFFFFF"/>
        </w:rPr>
        <w:t>97</w:t>
      </w:r>
      <w:r w:rsidRPr="00552B76">
        <w:rPr>
          <w:rFonts w:ascii="Times New Roman" w:hAnsi="Times New Roman" w:cs="Times New Roman"/>
          <w:color w:val="222222"/>
          <w:sz w:val="24"/>
          <w:szCs w:val="24"/>
          <w:shd w:val="clear" w:color="auto" w:fill="FFFFFF"/>
        </w:rPr>
        <w:t>(5), 829-838.</w:t>
      </w:r>
    </w:p>
    <w:p w14:paraId="5B4D2A50" w14:textId="77777777" w:rsidR="00552B76" w:rsidRPr="00552B76" w:rsidRDefault="00552B76" w:rsidP="00552B76">
      <w:pPr>
        <w:spacing w:line="480" w:lineRule="auto"/>
        <w:ind w:left="720" w:hanging="720"/>
        <w:rPr>
          <w:rFonts w:ascii="Times New Roman" w:hAnsi="Times New Roman" w:cs="Times New Roman"/>
          <w:sz w:val="24"/>
          <w:szCs w:val="24"/>
        </w:rPr>
      </w:pPr>
      <w:r w:rsidRPr="00552B76">
        <w:rPr>
          <w:rFonts w:ascii="Times New Roman" w:hAnsi="Times New Roman" w:cs="Times New Roman"/>
          <w:color w:val="222222"/>
          <w:sz w:val="24"/>
          <w:szCs w:val="24"/>
          <w:shd w:val="clear" w:color="auto" w:fill="FFFFFF"/>
        </w:rPr>
        <w:t>Henry, B. M., &amp; Lippi, G. (2020). Chronic kidney disease is associated with severe coronavirus disease 2019 (COVID-19) infection. </w:t>
      </w:r>
      <w:r w:rsidRPr="00552B76">
        <w:rPr>
          <w:rFonts w:ascii="Times New Roman" w:hAnsi="Times New Roman" w:cs="Times New Roman"/>
          <w:i/>
          <w:iCs/>
          <w:color w:val="222222"/>
          <w:sz w:val="24"/>
          <w:szCs w:val="24"/>
          <w:shd w:val="clear" w:color="auto" w:fill="FFFFFF"/>
        </w:rPr>
        <w:t>International urology and nephrology</w:t>
      </w:r>
      <w:r w:rsidRPr="00552B76">
        <w:rPr>
          <w:rFonts w:ascii="Times New Roman" w:hAnsi="Times New Roman" w:cs="Times New Roman"/>
          <w:color w:val="222222"/>
          <w:sz w:val="24"/>
          <w:szCs w:val="24"/>
          <w:shd w:val="clear" w:color="auto" w:fill="FFFFFF"/>
        </w:rPr>
        <w:t>, </w:t>
      </w:r>
      <w:r w:rsidRPr="00552B76">
        <w:rPr>
          <w:rFonts w:ascii="Times New Roman" w:hAnsi="Times New Roman" w:cs="Times New Roman"/>
          <w:i/>
          <w:iCs/>
          <w:color w:val="222222"/>
          <w:sz w:val="24"/>
          <w:szCs w:val="24"/>
          <w:shd w:val="clear" w:color="auto" w:fill="FFFFFF"/>
        </w:rPr>
        <w:t>52</w:t>
      </w:r>
      <w:r w:rsidRPr="00552B76">
        <w:rPr>
          <w:rFonts w:ascii="Times New Roman" w:hAnsi="Times New Roman" w:cs="Times New Roman"/>
          <w:color w:val="222222"/>
          <w:sz w:val="24"/>
          <w:szCs w:val="24"/>
          <w:shd w:val="clear" w:color="auto" w:fill="FFFFFF"/>
        </w:rPr>
        <w:t>(6), 1193-1194.</w:t>
      </w:r>
    </w:p>
    <w:p w14:paraId="3A5D244B" w14:textId="77777777" w:rsidR="00552B76" w:rsidRPr="00552B76" w:rsidRDefault="00552B76" w:rsidP="00552B76">
      <w:pPr>
        <w:spacing w:line="480" w:lineRule="auto"/>
        <w:ind w:left="720" w:hanging="720"/>
        <w:rPr>
          <w:rFonts w:ascii="Times New Roman" w:hAnsi="Times New Roman" w:cs="Times New Roman"/>
          <w:color w:val="222222"/>
          <w:sz w:val="24"/>
          <w:szCs w:val="24"/>
          <w:shd w:val="clear" w:color="auto" w:fill="FFFFFF"/>
        </w:rPr>
      </w:pPr>
      <w:r w:rsidRPr="00552B76">
        <w:rPr>
          <w:rFonts w:ascii="Times New Roman" w:hAnsi="Times New Roman" w:cs="Times New Roman"/>
          <w:color w:val="222222"/>
          <w:sz w:val="24"/>
          <w:szCs w:val="24"/>
          <w:shd w:val="clear" w:color="auto" w:fill="FFFFFF"/>
        </w:rPr>
        <w:t>Romagnani, P., Remuzzi, G., Glassock, R., Levin, A., Jager, K. J., Tonelli, M., ... &amp; Anders, H. J. (2017). Chronic kidney disease. </w:t>
      </w:r>
      <w:r w:rsidRPr="00552B76">
        <w:rPr>
          <w:rFonts w:ascii="Times New Roman" w:hAnsi="Times New Roman" w:cs="Times New Roman"/>
          <w:i/>
          <w:iCs/>
          <w:color w:val="222222"/>
          <w:sz w:val="24"/>
          <w:szCs w:val="24"/>
          <w:shd w:val="clear" w:color="auto" w:fill="FFFFFF"/>
        </w:rPr>
        <w:t>Nature reviews Disease primers</w:t>
      </w:r>
      <w:r w:rsidRPr="00552B76">
        <w:rPr>
          <w:rFonts w:ascii="Times New Roman" w:hAnsi="Times New Roman" w:cs="Times New Roman"/>
          <w:color w:val="222222"/>
          <w:sz w:val="24"/>
          <w:szCs w:val="24"/>
          <w:shd w:val="clear" w:color="auto" w:fill="FFFFFF"/>
        </w:rPr>
        <w:t>, </w:t>
      </w:r>
      <w:r w:rsidRPr="00552B76">
        <w:rPr>
          <w:rFonts w:ascii="Times New Roman" w:hAnsi="Times New Roman" w:cs="Times New Roman"/>
          <w:i/>
          <w:iCs/>
          <w:color w:val="222222"/>
          <w:sz w:val="24"/>
          <w:szCs w:val="24"/>
          <w:shd w:val="clear" w:color="auto" w:fill="FFFFFF"/>
        </w:rPr>
        <w:t>3</w:t>
      </w:r>
      <w:r w:rsidRPr="00552B76">
        <w:rPr>
          <w:rFonts w:ascii="Times New Roman" w:hAnsi="Times New Roman" w:cs="Times New Roman"/>
          <w:color w:val="222222"/>
          <w:sz w:val="24"/>
          <w:szCs w:val="24"/>
          <w:shd w:val="clear" w:color="auto" w:fill="FFFFFF"/>
        </w:rPr>
        <w:t>(1), 1-24.</w:t>
      </w:r>
    </w:p>
    <w:p w14:paraId="224613EF" w14:textId="7577849F" w:rsidR="00552B76" w:rsidRPr="00552B76" w:rsidRDefault="00552B76" w:rsidP="00552B76">
      <w:pPr>
        <w:spacing w:line="480" w:lineRule="auto"/>
        <w:ind w:left="720" w:hanging="720"/>
        <w:rPr>
          <w:rFonts w:ascii="Times New Roman" w:hAnsi="Times New Roman" w:cs="Times New Roman"/>
          <w:color w:val="222222"/>
          <w:sz w:val="24"/>
          <w:szCs w:val="24"/>
          <w:shd w:val="clear" w:color="auto" w:fill="FFFFFF"/>
        </w:rPr>
      </w:pPr>
    </w:p>
    <w:sectPr w:rsidR="00552B76" w:rsidRPr="00552B76">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7FCE71" w14:textId="77777777" w:rsidR="00635B48" w:rsidRDefault="00635B48" w:rsidP="00062EDB">
      <w:pPr>
        <w:spacing w:after="0" w:line="240" w:lineRule="auto"/>
      </w:pPr>
      <w:r>
        <w:separator/>
      </w:r>
    </w:p>
  </w:endnote>
  <w:endnote w:type="continuationSeparator" w:id="0">
    <w:p w14:paraId="018AC2C7" w14:textId="77777777" w:rsidR="00635B48" w:rsidRDefault="00635B48" w:rsidP="00062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1788877"/>
      <w:docPartObj>
        <w:docPartGallery w:val="Page Numbers (Bottom of Page)"/>
        <w:docPartUnique/>
      </w:docPartObj>
    </w:sdtPr>
    <w:sdtEndPr>
      <w:rPr>
        <w:noProof/>
      </w:rPr>
    </w:sdtEndPr>
    <w:sdtContent>
      <w:p w14:paraId="616CEFBA" w14:textId="443DDCF1" w:rsidR="001B14DB" w:rsidRDefault="001B14DB">
        <w:pPr>
          <w:pStyle w:val="Footer"/>
          <w:jc w:val="right"/>
        </w:pPr>
        <w:r>
          <w:fldChar w:fldCharType="begin"/>
        </w:r>
        <w:r>
          <w:instrText xml:space="preserve"> PAGE   \* MERGEFORMAT </w:instrText>
        </w:r>
        <w:r>
          <w:fldChar w:fldCharType="separate"/>
        </w:r>
        <w:r w:rsidR="00FB7EF1">
          <w:rPr>
            <w:noProof/>
          </w:rPr>
          <w:t>2</w:t>
        </w:r>
        <w:r>
          <w:rPr>
            <w:noProof/>
          </w:rPr>
          <w:fldChar w:fldCharType="end"/>
        </w:r>
      </w:p>
    </w:sdtContent>
  </w:sdt>
  <w:p w14:paraId="1BB779D8" w14:textId="77777777" w:rsidR="001B14DB" w:rsidRDefault="001B14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5A8BE4" w14:textId="77777777" w:rsidR="00635B48" w:rsidRDefault="00635B48" w:rsidP="00062EDB">
      <w:pPr>
        <w:spacing w:after="0" w:line="240" w:lineRule="auto"/>
      </w:pPr>
      <w:r>
        <w:separator/>
      </w:r>
    </w:p>
  </w:footnote>
  <w:footnote w:type="continuationSeparator" w:id="0">
    <w:p w14:paraId="7B1EAD93" w14:textId="77777777" w:rsidR="00635B48" w:rsidRDefault="00635B48" w:rsidP="00062E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5318421"/>
      <w:docPartObj>
        <w:docPartGallery w:val="Page Numbers (Top of Page)"/>
        <w:docPartUnique/>
      </w:docPartObj>
    </w:sdtPr>
    <w:sdtEndPr>
      <w:rPr>
        <w:rFonts w:ascii="Times New Roman" w:hAnsi="Times New Roman" w:cs="Times New Roman"/>
        <w:noProof/>
        <w:sz w:val="24"/>
        <w:szCs w:val="24"/>
      </w:rPr>
    </w:sdtEndPr>
    <w:sdtContent>
      <w:p w14:paraId="06B21CB5" w14:textId="053E194D" w:rsidR="004D73EC" w:rsidRPr="004D73EC" w:rsidRDefault="004D73EC">
        <w:pPr>
          <w:pStyle w:val="Header"/>
          <w:jc w:val="right"/>
          <w:rPr>
            <w:rFonts w:ascii="Times New Roman" w:hAnsi="Times New Roman" w:cs="Times New Roman"/>
            <w:sz w:val="24"/>
            <w:szCs w:val="24"/>
          </w:rPr>
        </w:pPr>
        <w:r w:rsidRPr="004D73EC">
          <w:rPr>
            <w:rFonts w:ascii="Times New Roman" w:hAnsi="Times New Roman" w:cs="Times New Roman"/>
            <w:sz w:val="24"/>
            <w:szCs w:val="24"/>
          </w:rPr>
          <w:fldChar w:fldCharType="begin"/>
        </w:r>
        <w:r w:rsidRPr="004D73EC">
          <w:rPr>
            <w:rFonts w:ascii="Times New Roman" w:hAnsi="Times New Roman" w:cs="Times New Roman"/>
            <w:sz w:val="24"/>
            <w:szCs w:val="24"/>
          </w:rPr>
          <w:instrText xml:space="preserve"> PAGE   \* MERGEFORMAT </w:instrText>
        </w:r>
        <w:r w:rsidRPr="004D73EC">
          <w:rPr>
            <w:rFonts w:ascii="Times New Roman" w:hAnsi="Times New Roman" w:cs="Times New Roman"/>
            <w:sz w:val="24"/>
            <w:szCs w:val="24"/>
          </w:rPr>
          <w:fldChar w:fldCharType="separate"/>
        </w:r>
        <w:r w:rsidR="00FB7EF1">
          <w:rPr>
            <w:rFonts w:ascii="Times New Roman" w:hAnsi="Times New Roman" w:cs="Times New Roman"/>
            <w:noProof/>
            <w:sz w:val="24"/>
            <w:szCs w:val="24"/>
          </w:rPr>
          <w:t>2</w:t>
        </w:r>
        <w:r w:rsidRPr="004D73EC">
          <w:rPr>
            <w:rFonts w:ascii="Times New Roman" w:hAnsi="Times New Roman" w:cs="Times New Roman"/>
            <w:noProof/>
            <w:sz w:val="24"/>
            <w:szCs w:val="24"/>
          </w:rPr>
          <w:fldChar w:fldCharType="end"/>
        </w:r>
      </w:p>
    </w:sdtContent>
  </w:sdt>
  <w:p w14:paraId="53AEAB97" w14:textId="77777777" w:rsidR="004D73EC" w:rsidRDefault="004D73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73E"/>
    <w:rsid w:val="00062EDB"/>
    <w:rsid w:val="00142E35"/>
    <w:rsid w:val="001B14DB"/>
    <w:rsid w:val="001C0672"/>
    <w:rsid w:val="001D49E2"/>
    <w:rsid w:val="00280C97"/>
    <w:rsid w:val="002A37E8"/>
    <w:rsid w:val="00306A51"/>
    <w:rsid w:val="00374FB2"/>
    <w:rsid w:val="003E615C"/>
    <w:rsid w:val="003F1C63"/>
    <w:rsid w:val="003F5BE8"/>
    <w:rsid w:val="00430173"/>
    <w:rsid w:val="0045310E"/>
    <w:rsid w:val="004D73EC"/>
    <w:rsid w:val="005139B7"/>
    <w:rsid w:val="00527057"/>
    <w:rsid w:val="0053393E"/>
    <w:rsid w:val="00552B76"/>
    <w:rsid w:val="005D283C"/>
    <w:rsid w:val="00635B48"/>
    <w:rsid w:val="006577A6"/>
    <w:rsid w:val="006855A8"/>
    <w:rsid w:val="006D0C8A"/>
    <w:rsid w:val="00700612"/>
    <w:rsid w:val="00792305"/>
    <w:rsid w:val="007C01A2"/>
    <w:rsid w:val="007F7D63"/>
    <w:rsid w:val="008261ED"/>
    <w:rsid w:val="0088508E"/>
    <w:rsid w:val="00895279"/>
    <w:rsid w:val="00912B51"/>
    <w:rsid w:val="00950D19"/>
    <w:rsid w:val="009530B5"/>
    <w:rsid w:val="0096211B"/>
    <w:rsid w:val="009624E0"/>
    <w:rsid w:val="00976C08"/>
    <w:rsid w:val="009C321B"/>
    <w:rsid w:val="009E1624"/>
    <w:rsid w:val="00A86C52"/>
    <w:rsid w:val="00A94433"/>
    <w:rsid w:val="00AB1DA7"/>
    <w:rsid w:val="00AC712A"/>
    <w:rsid w:val="00B7292F"/>
    <w:rsid w:val="00B76213"/>
    <w:rsid w:val="00BE065A"/>
    <w:rsid w:val="00C316D8"/>
    <w:rsid w:val="00C73B34"/>
    <w:rsid w:val="00CE0DEA"/>
    <w:rsid w:val="00CE4477"/>
    <w:rsid w:val="00D324BC"/>
    <w:rsid w:val="00DB237C"/>
    <w:rsid w:val="00E27299"/>
    <w:rsid w:val="00E52E85"/>
    <w:rsid w:val="00E80DD1"/>
    <w:rsid w:val="00F53B0F"/>
    <w:rsid w:val="00F9173E"/>
    <w:rsid w:val="00FB7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48A48"/>
  <w15:chartTrackingRefBased/>
  <w15:docId w15:val="{52FF9934-6A65-4E28-9118-8D2E03CB3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2E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2EDB"/>
  </w:style>
  <w:style w:type="paragraph" w:styleId="Footer">
    <w:name w:val="footer"/>
    <w:basedOn w:val="Normal"/>
    <w:link w:val="FooterChar"/>
    <w:uiPriority w:val="99"/>
    <w:unhideWhenUsed/>
    <w:rsid w:val="00062E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2E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2702</Words>
  <Characters>15403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GEOFF</cp:lastModifiedBy>
  <cp:revision>2</cp:revision>
  <dcterms:created xsi:type="dcterms:W3CDTF">2021-09-24T18:22:00Z</dcterms:created>
  <dcterms:modified xsi:type="dcterms:W3CDTF">2021-09-24T18:22:00Z</dcterms:modified>
</cp:coreProperties>
</file>